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2833" w:rsidRDefault="000B3EC7"/>
    <w:p w:rsidR="008C55A4" w:rsidRPr="008C55A4" w:rsidRDefault="008C55A4">
      <w:pPr>
        <w:rPr>
          <w:b/>
          <w:sz w:val="28"/>
        </w:rPr>
      </w:pPr>
      <w:r w:rsidRPr="008C55A4">
        <w:rPr>
          <w:b/>
          <w:sz w:val="28"/>
        </w:rPr>
        <w:t>Classic 2CV Racing Club Ltd</w:t>
      </w:r>
    </w:p>
    <w:p w:rsidR="008C55A4" w:rsidRDefault="008C55A4"/>
    <w:p w:rsidR="00634A82" w:rsidRDefault="008C55A4" w:rsidP="008C55A4">
      <w:pPr>
        <w:jc w:val="center"/>
        <w:rPr>
          <w:b/>
          <w:sz w:val="24"/>
        </w:rPr>
      </w:pPr>
      <w:r w:rsidRPr="008C55A4">
        <w:rPr>
          <w:b/>
          <w:sz w:val="24"/>
        </w:rPr>
        <w:t>Technical Proposals 2018 (for 2019 season)</w:t>
      </w:r>
      <w:r w:rsidR="00634A82">
        <w:rPr>
          <w:b/>
          <w:sz w:val="24"/>
        </w:rPr>
        <w:t xml:space="preserve"> </w:t>
      </w:r>
    </w:p>
    <w:p w:rsidR="00072923" w:rsidRPr="008C55A4" w:rsidRDefault="00634A82" w:rsidP="008C55A4">
      <w:pPr>
        <w:jc w:val="center"/>
        <w:rPr>
          <w:b/>
          <w:sz w:val="24"/>
        </w:rPr>
      </w:pPr>
      <w:r>
        <w:rPr>
          <w:b/>
          <w:sz w:val="24"/>
        </w:rPr>
        <w:t xml:space="preserve"> </w:t>
      </w:r>
      <w:r w:rsidRPr="00634A82">
        <w:rPr>
          <w:b/>
          <w:sz w:val="32"/>
        </w:rPr>
        <w:t>Outcome from the AGM 17</w:t>
      </w:r>
      <w:r w:rsidRPr="00634A82">
        <w:rPr>
          <w:b/>
          <w:sz w:val="32"/>
          <w:vertAlign w:val="superscript"/>
        </w:rPr>
        <w:t>th</w:t>
      </w:r>
      <w:r w:rsidRPr="00634A82">
        <w:rPr>
          <w:b/>
          <w:sz w:val="32"/>
        </w:rPr>
        <w:t xml:space="preserve"> November 2018</w:t>
      </w:r>
    </w:p>
    <w:p w:rsidR="00072923" w:rsidRDefault="00072923"/>
    <w:tbl>
      <w:tblPr>
        <w:tblStyle w:val="TableGrid"/>
        <w:tblW w:w="0" w:type="auto"/>
        <w:tblLook w:val="04A0" w:firstRow="1" w:lastRow="0" w:firstColumn="1" w:lastColumn="0" w:noHBand="0" w:noVBand="1"/>
      </w:tblPr>
      <w:tblGrid>
        <w:gridCol w:w="2689"/>
        <w:gridCol w:w="6327"/>
      </w:tblGrid>
      <w:tr w:rsidR="00072923" w:rsidTr="00072923">
        <w:tc>
          <w:tcPr>
            <w:tcW w:w="2689" w:type="dxa"/>
          </w:tcPr>
          <w:p w:rsidR="00072923" w:rsidRDefault="00072923">
            <w:pPr>
              <w:rPr>
                <w:b/>
              </w:rPr>
            </w:pPr>
            <w:r w:rsidRPr="00072923">
              <w:rPr>
                <w:b/>
              </w:rPr>
              <w:t>Technical Proposal 1 (TP1)</w:t>
            </w:r>
          </w:p>
          <w:p w:rsidR="00634A82" w:rsidRPr="00634A82" w:rsidRDefault="00634A82">
            <w:pPr>
              <w:rPr>
                <w:b/>
                <w:color w:val="FF0000"/>
              </w:rPr>
            </w:pPr>
            <w:r w:rsidRPr="00634A82">
              <w:rPr>
                <w:b/>
                <w:color w:val="FF0000"/>
              </w:rPr>
              <w:t>NOT PASSED</w:t>
            </w:r>
          </w:p>
          <w:p w:rsidR="00634A82" w:rsidRPr="00634A82" w:rsidRDefault="00634A82">
            <w:pPr>
              <w:rPr>
                <w:b/>
                <w:color w:val="FF0000"/>
              </w:rPr>
            </w:pPr>
            <w:r w:rsidRPr="00634A82">
              <w:rPr>
                <w:b/>
                <w:color w:val="FF0000"/>
              </w:rPr>
              <w:t>For</w:t>
            </w:r>
            <w:r w:rsidR="00DF3CC5">
              <w:rPr>
                <w:b/>
                <w:color w:val="FF0000"/>
              </w:rPr>
              <w:t>:</w:t>
            </w:r>
            <w:r w:rsidRPr="00634A82">
              <w:rPr>
                <w:b/>
                <w:color w:val="FF0000"/>
              </w:rPr>
              <w:t xml:space="preserve"> 0</w:t>
            </w:r>
          </w:p>
          <w:p w:rsidR="00634A82" w:rsidRPr="00072923" w:rsidRDefault="00634A82">
            <w:pPr>
              <w:rPr>
                <w:b/>
              </w:rPr>
            </w:pPr>
            <w:r w:rsidRPr="00634A82">
              <w:rPr>
                <w:b/>
                <w:color w:val="FF0000"/>
              </w:rPr>
              <w:t>Against: All Present</w:t>
            </w:r>
          </w:p>
        </w:tc>
        <w:tc>
          <w:tcPr>
            <w:tcW w:w="6327" w:type="dxa"/>
          </w:tcPr>
          <w:p w:rsidR="00072923" w:rsidRDefault="00072923">
            <w:r>
              <w:t xml:space="preserve">It is </w:t>
            </w:r>
            <w:r>
              <w:t>permissible</w:t>
            </w:r>
            <w:r>
              <w:t xml:space="preserve"> to fit an electric fuel pump in place of the standard 2CV </w:t>
            </w:r>
            <w:r>
              <w:t>mechanical</w:t>
            </w:r>
            <w:r>
              <w:t xml:space="preserve"> pump.</w:t>
            </w:r>
          </w:p>
        </w:tc>
      </w:tr>
      <w:tr w:rsidR="00072923" w:rsidTr="00072923">
        <w:tc>
          <w:tcPr>
            <w:tcW w:w="2689" w:type="dxa"/>
          </w:tcPr>
          <w:p w:rsidR="00072923" w:rsidRPr="00072923" w:rsidRDefault="00072923">
            <w:pPr>
              <w:rPr>
                <w:b/>
              </w:rPr>
            </w:pPr>
            <w:r w:rsidRPr="00072923">
              <w:rPr>
                <w:b/>
              </w:rPr>
              <w:t>Proposed by:</w:t>
            </w:r>
            <w:r>
              <w:rPr>
                <w:b/>
              </w:rPr>
              <w:t xml:space="preserve"> </w:t>
            </w:r>
            <w:r w:rsidRPr="00072923">
              <w:t>M A Fox</w:t>
            </w:r>
          </w:p>
        </w:tc>
        <w:tc>
          <w:tcPr>
            <w:tcW w:w="6327" w:type="dxa"/>
          </w:tcPr>
          <w:p w:rsidR="00072923" w:rsidRPr="00072923" w:rsidRDefault="00072923" w:rsidP="00072923">
            <w:r w:rsidRPr="00072923">
              <w:rPr>
                <w:b/>
              </w:rPr>
              <w:t>Context:</w:t>
            </w:r>
            <w:r>
              <w:rPr>
                <w:b/>
              </w:rPr>
              <w:t xml:space="preserve"> </w:t>
            </w:r>
            <w:r>
              <w:t>This proposal has been suggested as it is possible for the mechanical pump to fail. Also the mechanical pump sometimes needs priming if left for a period of time.</w:t>
            </w:r>
          </w:p>
        </w:tc>
      </w:tr>
      <w:tr w:rsidR="00072923" w:rsidTr="00072923">
        <w:tc>
          <w:tcPr>
            <w:tcW w:w="2689" w:type="dxa"/>
          </w:tcPr>
          <w:p w:rsidR="00072923" w:rsidRPr="00072923" w:rsidRDefault="00072923">
            <w:pPr>
              <w:rPr>
                <w:b/>
              </w:rPr>
            </w:pPr>
            <w:r w:rsidRPr="00072923">
              <w:rPr>
                <w:b/>
              </w:rPr>
              <w:t>Seconded by:</w:t>
            </w:r>
            <w:r>
              <w:rPr>
                <w:b/>
              </w:rPr>
              <w:t xml:space="preserve"> </w:t>
            </w:r>
            <w:r w:rsidR="00894A0E">
              <w:t>R Hollis</w:t>
            </w:r>
          </w:p>
        </w:tc>
        <w:tc>
          <w:tcPr>
            <w:tcW w:w="6327" w:type="dxa"/>
          </w:tcPr>
          <w:p w:rsidR="00072923" w:rsidRPr="006418A2" w:rsidRDefault="00072923">
            <w:r>
              <w:rPr>
                <w:b/>
              </w:rPr>
              <w:t>Recommended by the T</w:t>
            </w:r>
            <w:r w:rsidRPr="00072923">
              <w:rPr>
                <w:b/>
              </w:rPr>
              <w:t>echnical Committee:</w:t>
            </w:r>
            <w:r w:rsidR="006418A2">
              <w:rPr>
                <w:b/>
              </w:rPr>
              <w:t xml:space="preserve"> NO - </w:t>
            </w:r>
            <w:r w:rsidR="006418A2">
              <w:t xml:space="preserve">The </w:t>
            </w:r>
            <w:r w:rsidR="00ED2B2A">
              <w:t xml:space="preserve">majority of the </w:t>
            </w:r>
            <w:r w:rsidR="006418A2">
              <w:t>technical committee didn’t feel there was a need to move away from the mechanical pump as they are readily available. In addition it could in theory over pressurise the needle valve of the carb and attention would be needed to mount it safely (under seat box was thought to be the best place) and fit a separate isolator.</w:t>
            </w:r>
          </w:p>
        </w:tc>
      </w:tr>
    </w:tbl>
    <w:p w:rsidR="00072923" w:rsidRDefault="00072923"/>
    <w:tbl>
      <w:tblPr>
        <w:tblStyle w:val="TableGrid"/>
        <w:tblW w:w="0" w:type="auto"/>
        <w:tblLook w:val="04A0" w:firstRow="1" w:lastRow="0" w:firstColumn="1" w:lastColumn="0" w:noHBand="0" w:noVBand="1"/>
      </w:tblPr>
      <w:tblGrid>
        <w:gridCol w:w="2689"/>
        <w:gridCol w:w="6327"/>
      </w:tblGrid>
      <w:tr w:rsidR="006418A2" w:rsidTr="00040812">
        <w:tc>
          <w:tcPr>
            <w:tcW w:w="2689" w:type="dxa"/>
          </w:tcPr>
          <w:p w:rsidR="006418A2" w:rsidRDefault="006418A2" w:rsidP="00040812">
            <w:pPr>
              <w:rPr>
                <w:b/>
              </w:rPr>
            </w:pPr>
            <w:r>
              <w:rPr>
                <w:b/>
              </w:rPr>
              <w:t>Technical Proposal 2 (TP2</w:t>
            </w:r>
            <w:r w:rsidRPr="00072923">
              <w:rPr>
                <w:b/>
              </w:rPr>
              <w:t>)</w:t>
            </w:r>
          </w:p>
          <w:p w:rsidR="00634A82" w:rsidRPr="00634A82" w:rsidRDefault="00634A82" w:rsidP="00040812">
            <w:pPr>
              <w:rPr>
                <w:b/>
                <w:color w:val="FF0000"/>
              </w:rPr>
            </w:pPr>
            <w:r w:rsidRPr="00634A82">
              <w:rPr>
                <w:b/>
                <w:color w:val="FF0000"/>
              </w:rPr>
              <w:t>PASSED (with amended wording)</w:t>
            </w:r>
          </w:p>
          <w:p w:rsidR="00634A82" w:rsidRPr="00634A82" w:rsidRDefault="00634A82" w:rsidP="00040812">
            <w:pPr>
              <w:rPr>
                <w:b/>
                <w:color w:val="FF0000"/>
              </w:rPr>
            </w:pPr>
            <w:r w:rsidRPr="00634A82">
              <w:rPr>
                <w:b/>
                <w:color w:val="FF0000"/>
              </w:rPr>
              <w:t>For</w:t>
            </w:r>
            <w:r w:rsidR="00DF3CC5">
              <w:rPr>
                <w:b/>
                <w:color w:val="FF0000"/>
              </w:rPr>
              <w:t>:</w:t>
            </w:r>
            <w:r w:rsidRPr="00634A82">
              <w:rPr>
                <w:b/>
                <w:color w:val="FF0000"/>
              </w:rPr>
              <w:t xml:space="preserve"> 15</w:t>
            </w:r>
          </w:p>
          <w:p w:rsidR="00634A82" w:rsidRPr="00072923" w:rsidRDefault="00634A82" w:rsidP="00040812">
            <w:pPr>
              <w:rPr>
                <w:b/>
              </w:rPr>
            </w:pPr>
            <w:r w:rsidRPr="00634A82">
              <w:rPr>
                <w:b/>
                <w:color w:val="FF0000"/>
              </w:rPr>
              <w:t>Against</w:t>
            </w:r>
            <w:r w:rsidR="00DF3CC5">
              <w:rPr>
                <w:b/>
                <w:color w:val="FF0000"/>
              </w:rPr>
              <w:t>:</w:t>
            </w:r>
            <w:r w:rsidRPr="00634A82">
              <w:rPr>
                <w:b/>
                <w:color w:val="FF0000"/>
              </w:rPr>
              <w:t xml:space="preserve"> 0</w:t>
            </w:r>
          </w:p>
        </w:tc>
        <w:tc>
          <w:tcPr>
            <w:tcW w:w="6327" w:type="dxa"/>
          </w:tcPr>
          <w:p w:rsidR="006418A2" w:rsidRDefault="006418A2" w:rsidP="00040812">
            <w:r>
              <w:t>For the 24hr race it is permissible to fit additional</w:t>
            </w:r>
            <w:r w:rsidR="00634A82">
              <w:t xml:space="preserve"> </w:t>
            </w:r>
            <w:r w:rsidR="00634A82" w:rsidRPr="00634A82">
              <w:rPr>
                <w:color w:val="FF0000"/>
              </w:rPr>
              <w:t xml:space="preserve">front </w:t>
            </w:r>
            <w:r w:rsidR="00634A82">
              <w:t>or</w:t>
            </w:r>
            <w:r>
              <w:t xml:space="preserve"> rear lights </w:t>
            </w:r>
            <w:r w:rsidR="00634A82">
              <w:rPr>
                <w:color w:val="FF0000"/>
              </w:rPr>
              <w:t>providing they are a self-contained unit (light and battery combined)</w:t>
            </w:r>
            <w:r w:rsidR="00634A82" w:rsidRPr="00634A82">
              <w:rPr>
                <w:color w:val="FF0000"/>
              </w:rPr>
              <w:t xml:space="preserve"> </w:t>
            </w:r>
            <w:r>
              <w:t xml:space="preserve">powered by a small </w:t>
            </w:r>
            <w:r w:rsidRPr="00DF3CC5">
              <w:rPr>
                <w:strike/>
                <w:color w:val="FF0000"/>
              </w:rPr>
              <w:t>remote</w:t>
            </w:r>
            <w:r>
              <w:t xml:space="preserve"> </w:t>
            </w:r>
            <w:r w:rsidR="00634A82">
              <w:t xml:space="preserve">low voltage </w:t>
            </w:r>
            <w:r>
              <w:t>battery</w:t>
            </w:r>
            <w:r>
              <w:t>.</w:t>
            </w:r>
          </w:p>
        </w:tc>
      </w:tr>
      <w:tr w:rsidR="006418A2" w:rsidRPr="00072923" w:rsidTr="00040812">
        <w:tc>
          <w:tcPr>
            <w:tcW w:w="2689" w:type="dxa"/>
          </w:tcPr>
          <w:p w:rsidR="006418A2" w:rsidRPr="00072923" w:rsidRDefault="006418A2" w:rsidP="00040812">
            <w:pPr>
              <w:rPr>
                <w:b/>
              </w:rPr>
            </w:pPr>
            <w:r w:rsidRPr="00072923">
              <w:rPr>
                <w:b/>
              </w:rPr>
              <w:t>Proposed by:</w:t>
            </w:r>
            <w:r>
              <w:rPr>
                <w:b/>
              </w:rPr>
              <w:t xml:space="preserve"> </w:t>
            </w:r>
            <w:r>
              <w:t xml:space="preserve">M </w:t>
            </w:r>
            <w:proofErr w:type="spellStart"/>
            <w:r>
              <w:t>Grasby</w:t>
            </w:r>
            <w:proofErr w:type="spellEnd"/>
          </w:p>
        </w:tc>
        <w:tc>
          <w:tcPr>
            <w:tcW w:w="6327" w:type="dxa"/>
          </w:tcPr>
          <w:p w:rsidR="006418A2" w:rsidRPr="00072923" w:rsidRDefault="006418A2" w:rsidP="008E3E3A">
            <w:r w:rsidRPr="00072923">
              <w:rPr>
                <w:b/>
              </w:rPr>
              <w:t>Context:</w:t>
            </w:r>
            <w:r>
              <w:rPr>
                <w:b/>
              </w:rPr>
              <w:t xml:space="preserve"> </w:t>
            </w:r>
            <w:r>
              <w:t xml:space="preserve">This proposal has been suggested </w:t>
            </w:r>
            <w:r>
              <w:t xml:space="preserve">so that in the event of total electrical failure on a race car during the night, the race car would still be visible from the rear. This proposal is purely suggested on safety grounds. Two </w:t>
            </w:r>
            <w:r w:rsidR="008E3E3A">
              <w:t xml:space="preserve">race </w:t>
            </w:r>
            <w:r>
              <w:t xml:space="preserve">cars </w:t>
            </w:r>
            <w:r w:rsidR="008E3E3A">
              <w:t xml:space="preserve">successfully </w:t>
            </w:r>
            <w:r>
              <w:t xml:space="preserve">ran trailer LED lights (£7 for 10 units) powered by </w:t>
            </w:r>
            <w:r w:rsidR="008E3E3A">
              <w:t xml:space="preserve">a 9 volt battery at this year’s 24hr race. The lights were mounted on the outside of the </w:t>
            </w:r>
            <w:proofErr w:type="spellStart"/>
            <w:r w:rsidR="008E3E3A">
              <w:t>bootlid</w:t>
            </w:r>
            <w:proofErr w:type="spellEnd"/>
            <w:r w:rsidR="008E3E3A">
              <w:t xml:space="preserve"> and the battery on the inside of the </w:t>
            </w:r>
            <w:proofErr w:type="spellStart"/>
            <w:r w:rsidR="008E3E3A">
              <w:t>bootlid</w:t>
            </w:r>
            <w:proofErr w:type="spellEnd"/>
            <w:r w:rsidR="008E3E3A">
              <w:t xml:space="preserve">. </w:t>
            </w:r>
          </w:p>
        </w:tc>
      </w:tr>
      <w:tr w:rsidR="006418A2" w:rsidRPr="006418A2" w:rsidTr="00040812">
        <w:tc>
          <w:tcPr>
            <w:tcW w:w="2689" w:type="dxa"/>
          </w:tcPr>
          <w:p w:rsidR="006418A2" w:rsidRPr="00072923" w:rsidRDefault="006418A2" w:rsidP="006418A2">
            <w:pPr>
              <w:rPr>
                <w:b/>
              </w:rPr>
            </w:pPr>
            <w:r w:rsidRPr="00072923">
              <w:rPr>
                <w:b/>
              </w:rPr>
              <w:t>Seconded by:</w:t>
            </w:r>
            <w:r>
              <w:rPr>
                <w:b/>
              </w:rPr>
              <w:t xml:space="preserve"> </w:t>
            </w:r>
            <w:r>
              <w:t>N Clarke</w:t>
            </w:r>
          </w:p>
        </w:tc>
        <w:tc>
          <w:tcPr>
            <w:tcW w:w="6327" w:type="dxa"/>
          </w:tcPr>
          <w:p w:rsidR="006418A2" w:rsidRPr="006418A2" w:rsidRDefault="006418A2" w:rsidP="008E3E3A">
            <w:r>
              <w:rPr>
                <w:b/>
              </w:rPr>
              <w:t>Recommended by the T</w:t>
            </w:r>
            <w:r w:rsidR="008E3E3A">
              <w:rPr>
                <w:b/>
              </w:rPr>
              <w:t>echnical Committee: YES</w:t>
            </w:r>
            <w:r>
              <w:rPr>
                <w:b/>
              </w:rPr>
              <w:t xml:space="preserve"> - </w:t>
            </w:r>
            <w:r>
              <w:t xml:space="preserve">The </w:t>
            </w:r>
            <w:r w:rsidR="00ED2B2A">
              <w:t xml:space="preserve">majority of the </w:t>
            </w:r>
            <w:r>
              <w:t xml:space="preserve">technical committee </w:t>
            </w:r>
            <w:r w:rsidR="008E3E3A">
              <w:t>thought this made the night racing safer.</w:t>
            </w:r>
          </w:p>
        </w:tc>
      </w:tr>
    </w:tbl>
    <w:p w:rsidR="006418A2" w:rsidRDefault="006418A2"/>
    <w:tbl>
      <w:tblPr>
        <w:tblStyle w:val="TableGrid"/>
        <w:tblW w:w="0" w:type="auto"/>
        <w:tblLook w:val="04A0" w:firstRow="1" w:lastRow="0" w:firstColumn="1" w:lastColumn="0" w:noHBand="0" w:noVBand="1"/>
      </w:tblPr>
      <w:tblGrid>
        <w:gridCol w:w="2689"/>
        <w:gridCol w:w="6327"/>
      </w:tblGrid>
      <w:tr w:rsidR="00ED2B2A" w:rsidTr="00040812">
        <w:tc>
          <w:tcPr>
            <w:tcW w:w="2689" w:type="dxa"/>
          </w:tcPr>
          <w:p w:rsidR="00ED2B2A" w:rsidRDefault="00ED2B2A" w:rsidP="00040812">
            <w:pPr>
              <w:rPr>
                <w:b/>
              </w:rPr>
            </w:pPr>
            <w:r>
              <w:rPr>
                <w:b/>
              </w:rPr>
              <w:t>Technical Proposal 3 (TP3</w:t>
            </w:r>
            <w:r w:rsidRPr="00072923">
              <w:rPr>
                <w:b/>
              </w:rPr>
              <w:t>)</w:t>
            </w:r>
          </w:p>
          <w:p w:rsidR="00DF3CC5" w:rsidRPr="00634A82" w:rsidRDefault="00DF3CC5" w:rsidP="00DF3CC5">
            <w:pPr>
              <w:rPr>
                <w:b/>
                <w:color w:val="FF0000"/>
              </w:rPr>
            </w:pPr>
            <w:r w:rsidRPr="00634A82">
              <w:rPr>
                <w:b/>
                <w:color w:val="FF0000"/>
              </w:rPr>
              <w:t>PASSED (with amended wording)</w:t>
            </w:r>
          </w:p>
          <w:p w:rsidR="00DF3CC5" w:rsidRPr="00634A82" w:rsidRDefault="00DF3CC5" w:rsidP="00DF3CC5">
            <w:pPr>
              <w:rPr>
                <w:b/>
                <w:color w:val="FF0000"/>
              </w:rPr>
            </w:pPr>
            <w:r>
              <w:rPr>
                <w:b/>
                <w:color w:val="FF0000"/>
              </w:rPr>
              <w:t>For: All present</w:t>
            </w:r>
          </w:p>
          <w:p w:rsidR="00DF3CC5" w:rsidRPr="00DF3CC5" w:rsidRDefault="00DF3CC5" w:rsidP="00DF3CC5">
            <w:pPr>
              <w:rPr>
                <w:b/>
                <w:color w:val="FF0000"/>
              </w:rPr>
            </w:pPr>
            <w:r w:rsidRPr="00634A82">
              <w:rPr>
                <w:b/>
                <w:color w:val="FF0000"/>
              </w:rPr>
              <w:t>Against</w:t>
            </w:r>
            <w:r>
              <w:rPr>
                <w:b/>
                <w:color w:val="FF0000"/>
              </w:rPr>
              <w:t>:</w:t>
            </w:r>
            <w:r w:rsidRPr="00634A82">
              <w:rPr>
                <w:b/>
                <w:color w:val="FF0000"/>
              </w:rPr>
              <w:t xml:space="preserve"> 0</w:t>
            </w:r>
          </w:p>
        </w:tc>
        <w:tc>
          <w:tcPr>
            <w:tcW w:w="6327" w:type="dxa"/>
          </w:tcPr>
          <w:p w:rsidR="00ED2B2A" w:rsidRDefault="00ED2B2A" w:rsidP="00040812">
            <w:r>
              <w:t xml:space="preserve">To allow a system to raise the shock absorber mounting point on the </w:t>
            </w:r>
            <w:r w:rsidRPr="00DF3CC5">
              <w:rPr>
                <w:strike/>
                <w:color w:val="FF0000"/>
              </w:rPr>
              <w:t>SLC</w:t>
            </w:r>
            <w:r>
              <w:t xml:space="preserve"> chassis using the original mounting point and a plate</w:t>
            </w:r>
            <w:r w:rsidR="00BB469B">
              <w:t xml:space="preserve">. </w:t>
            </w:r>
            <w:r w:rsidR="00BB469B" w:rsidRPr="00BB469B">
              <w:rPr>
                <w:color w:val="FF0000"/>
              </w:rPr>
              <w:t>(Rule 5.8.1.5 to be amended)</w:t>
            </w:r>
            <w:r w:rsidR="00BB469B">
              <w:rPr>
                <w:color w:val="FF0000"/>
              </w:rPr>
              <w:t>.</w:t>
            </w:r>
          </w:p>
        </w:tc>
      </w:tr>
      <w:tr w:rsidR="00ED2B2A" w:rsidRPr="00072923" w:rsidTr="00040812">
        <w:tc>
          <w:tcPr>
            <w:tcW w:w="2689" w:type="dxa"/>
          </w:tcPr>
          <w:p w:rsidR="00ED2B2A" w:rsidRPr="00072923" w:rsidRDefault="00ED2B2A" w:rsidP="00040812">
            <w:pPr>
              <w:rPr>
                <w:b/>
              </w:rPr>
            </w:pPr>
            <w:r w:rsidRPr="00072923">
              <w:rPr>
                <w:b/>
              </w:rPr>
              <w:t>Proposed by:</w:t>
            </w:r>
            <w:r>
              <w:rPr>
                <w:b/>
              </w:rPr>
              <w:t xml:space="preserve"> </w:t>
            </w:r>
            <w:r>
              <w:t>P Sparrow</w:t>
            </w:r>
          </w:p>
        </w:tc>
        <w:tc>
          <w:tcPr>
            <w:tcW w:w="6327" w:type="dxa"/>
          </w:tcPr>
          <w:p w:rsidR="00ED2B2A" w:rsidRPr="00ED2B2A" w:rsidRDefault="00ED2B2A" w:rsidP="0009415D">
            <w:r w:rsidRPr="00072923">
              <w:rPr>
                <w:b/>
              </w:rPr>
              <w:t>Context:</w:t>
            </w:r>
            <w:r>
              <w:rPr>
                <w:b/>
              </w:rPr>
              <w:t xml:space="preserve"> </w:t>
            </w:r>
            <w:r>
              <w:t xml:space="preserve">A rule to allow shocks to protected </w:t>
            </w:r>
            <w:r w:rsidR="0009415D">
              <w:t>on the SLC chassis. A similar regulation exists for the Frome chassis for the same reason. The main aim of this regulation is to reduce costs by reducing the potential of damaging shock absorbers. Adaption to rule 5.8.1.5 to include SLC chassis is essentially what is proposed.</w:t>
            </w:r>
          </w:p>
        </w:tc>
      </w:tr>
      <w:tr w:rsidR="00ED2B2A" w:rsidRPr="006418A2" w:rsidTr="00040812">
        <w:tc>
          <w:tcPr>
            <w:tcW w:w="2689" w:type="dxa"/>
          </w:tcPr>
          <w:p w:rsidR="00ED2B2A" w:rsidRPr="00072923" w:rsidRDefault="00ED2B2A" w:rsidP="00040812">
            <w:pPr>
              <w:rPr>
                <w:b/>
              </w:rPr>
            </w:pPr>
            <w:r w:rsidRPr="00072923">
              <w:rPr>
                <w:b/>
              </w:rPr>
              <w:lastRenderedPageBreak/>
              <w:t>Seconded by:</w:t>
            </w:r>
            <w:r>
              <w:rPr>
                <w:b/>
              </w:rPr>
              <w:t xml:space="preserve"> </w:t>
            </w:r>
            <w:r>
              <w:t>A Graham</w:t>
            </w:r>
          </w:p>
        </w:tc>
        <w:tc>
          <w:tcPr>
            <w:tcW w:w="6327" w:type="dxa"/>
          </w:tcPr>
          <w:p w:rsidR="00ED2B2A" w:rsidRPr="006418A2" w:rsidRDefault="00ED2B2A" w:rsidP="00040812">
            <w:r>
              <w:rPr>
                <w:b/>
              </w:rPr>
              <w:t xml:space="preserve">Recommended by the Technical Committee: YES - </w:t>
            </w:r>
            <w:r>
              <w:t xml:space="preserve">The majority of the technical committee </w:t>
            </w:r>
            <w:r w:rsidR="0009415D">
              <w:t>thought this proposal should be recommended</w:t>
            </w:r>
            <w:r>
              <w:t>.</w:t>
            </w:r>
          </w:p>
        </w:tc>
      </w:tr>
    </w:tbl>
    <w:p w:rsidR="00ED2B2A" w:rsidRDefault="00ED2B2A"/>
    <w:p w:rsidR="008C55A4" w:rsidRDefault="008C55A4"/>
    <w:p w:rsidR="008C55A4" w:rsidRDefault="008C55A4"/>
    <w:p w:rsidR="008C55A4" w:rsidRDefault="008C55A4"/>
    <w:tbl>
      <w:tblPr>
        <w:tblStyle w:val="TableGrid"/>
        <w:tblW w:w="0" w:type="auto"/>
        <w:tblLook w:val="04A0" w:firstRow="1" w:lastRow="0" w:firstColumn="1" w:lastColumn="0" w:noHBand="0" w:noVBand="1"/>
      </w:tblPr>
      <w:tblGrid>
        <w:gridCol w:w="2689"/>
        <w:gridCol w:w="6327"/>
      </w:tblGrid>
      <w:tr w:rsidR="00DA7109" w:rsidTr="00040812">
        <w:tc>
          <w:tcPr>
            <w:tcW w:w="2689" w:type="dxa"/>
          </w:tcPr>
          <w:p w:rsidR="00DA7109" w:rsidRDefault="00DA7109" w:rsidP="00040812">
            <w:pPr>
              <w:rPr>
                <w:b/>
              </w:rPr>
            </w:pPr>
            <w:r>
              <w:rPr>
                <w:b/>
              </w:rPr>
              <w:t>Technical Proposal 4 (TP4</w:t>
            </w:r>
            <w:r w:rsidRPr="00072923">
              <w:rPr>
                <w:b/>
              </w:rPr>
              <w:t>)</w:t>
            </w:r>
          </w:p>
          <w:p w:rsidR="00BB469B" w:rsidRPr="00634A82" w:rsidRDefault="00BB469B" w:rsidP="00BB469B">
            <w:pPr>
              <w:rPr>
                <w:b/>
                <w:color w:val="FF0000"/>
              </w:rPr>
            </w:pPr>
            <w:r w:rsidRPr="00634A82">
              <w:rPr>
                <w:b/>
                <w:color w:val="FF0000"/>
              </w:rPr>
              <w:t>PASSED (with amended wording)</w:t>
            </w:r>
          </w:p>
          <w:p w:rsidR="00BB469B" w:rsidRPr="00634A82" w:rsidRDefault="00BB469B" w:rsidP="00BB469B">
            <w:pPr>
              <w:rPr>
                <w:b/>
                <w:color w:val="FF0000"/>
              </w:rPr>
            </w:pPr>
            <w:r w:rsidRPr="00634A82">
              <w:rPr>
                <w:b/>
                <w:color w:val="FF0000"/>
              </w:rPr>
              <w:t>For</w:t>
            </w:r>
            <w:r>
              <w:rPr>
                <w:b/>
                <w:color w:val="FF0000"/>
              </w:rPr>
              <w:t>: 14</w:t>
            </w:r>
          </w:p>
          <w:p w:rsidR="00BB469B" w:rsidRPr="00072923" w:rsidRDefault="00BB469B" w:rsidP="00BB469B">
            <w:pPr>
              <w:rPr>
                <w:b/>
              </w:rPr>
            </w:pPr>
            <w:r w:rsidRPr="00634A82">
              <w:rPr>
                <w:b/>
                <w:color w:val="FF0000"/>
              </w:rPr>
              <w:t>Against</w:t>
            </w:r>
            <w:r>
              <w:rPr>
                <w:b/>
                <w:color w:val="FF0000"/>
              </w:rPr>
              <w:t>: 3</w:t>
            </w:r>
          </w:p>
        </w:tc>
        <w:tc>
          <w:tcPr>
            <w:tcW w:w="6327" w:type="dxa"/>
          </w:tcPr>
          <w:p w:rsidR="00DA7109" w:rsidRDefault="00DA7109" w:rsidP="00040812">
            <w:r w:rsidRPr="00DA7109">
              <w:t xml:space="preserve">A handbrake mechanism must be present but does not need to </w:t>
            </w:r>
            <w:r w:rsidRPr="00BB469B">
              <w:rPr>
                <w:strike/>
                <w:color w:val="FF0000"/>
              </w:rPr>
              <w:t>be fully effective.</w:t>
            </w:r>
            <w:r w:rsidRPr="00BB469B">
              <w:rPr>
                <w:color w:val="FF0000"/>
              </w:rPr>
              <w:t xml:space="preserve"> </w:t>
            </w:r>
            <w:proofErr w:type="gramStart"/>
            <w:r w:rsidR="00BB469B">
              <w:rPr>
                <w:color w:val="FF0000"/>
              </w:rPr>
              <w:t>offer</w:t>
            </w:r>
            <w:proofErr w:type="gramEnd"/>
            <w:r w:rsidR="00BB469B">
              <w:rPr>
                <w:color w:val="FF0000"/>
              </w:rPr>
              <w:t xml:space="preserve"> resistance.</w:t>
            </w:r>
          </w:p>
        </w:tc>
      </w:tr>
      <w:tr w:rsidR="00DA7109" w:rsidRPr="00ED2B2A" w:rsidTr="00040812">
        <w:tc>
          <w:tcPr>
            <w:tcW w:w="2689" w:type="dxa"/>
          </w:tcPr>
          <w:p w:rsidR="00DA7109" w:rsidRPr="00072923" w:rsidRDefault="00DA7109" w:rsidP="00DA7109">
            <w:pPr>
              <w:rPr>
                <w:b/>
              </w:rPr>
            </w:pPr>
            <w:r w:rsidRPr="00072923">
              <w:rPr>
                <w:b/>
              </w:rPr>
              <w:t>Proposed by:</w:t>
            </w:r>
            <w:r>
              <w:rPr>
                <w:b/>
              </w:rPr>
              <w:t xml:space="preserve"> </w:t>
            </w:r>
            <w:r w:rsidR="00894A0E">
              <w:t>R Hollis</w:t>
            </w:r>
          </w:p>
        </w:tc>
        <w:tc>
          <w:tcPr>
            <w:tcW w:w="6327" w:type="dxa"/>
          </w:tcPr>
          <w:p w:rsidR="00DA7109" w:rsidRPr="00ED2B2A" w:rsidRDefault="00DA7109" w:rsidP="007A6BAE">
            <w:r w:rsidRPr="00072923">
              <w:rPr>
                <w:b/>
              </w:rPr>
              <w:t>Context:</w:t>
            </w:r>
            <w:r>
              <w:rPr>
                <w:b/>
              </w:rPr>
              <w:t xml:space="preserve"> </w:t>
            </w:r>
            <w:r w:rsidR="007A6BAE">
              <w:t>At the request of acting eligibility scrutineer John Wardle</w:t>
            </w:r>
            <w:r>
              <w:t>.</w:t>
            </w:r>
            <w:r w:rsidR="007A6BAE">
              <w:t xml:space="preserve"> Concern that front handbrake mechanism rarely works correctly when checked. Often handbrake pads can be worn out quickly if accidently left on. No requirement to have a functioning handbrake according to MSA blue book.</w:t>
            </w:r>
          </w:p>
        </w:tc>
      </w:tr>
      <w:tr w:rsidR="00DA7109" w:rsidRPr="006418A2" w:rsidTr="00040812">
        <w:tc>
          <w:tcPr>
            <w:tcW w:w="2689" w:type="dxa"/>
          </w:tcPr>
          <w:p w:rsidR="00DA7109" w:rsidRPr="00072923" w:rsidRDefault="00DA7109" w:rsidP="00040812">
            <w:pPr>
              <w:rPr>
                <w:b/>
              </w:rPr>
            </w:pPr>
            <w:r w:rsidRPr="00072923">
              <w:rPr>
                <w:b/>
              </w:rPr>
              <w:t>Seconded by:</w:t>
            </w:r>
            <w:r>
              <w:rPr>
                <w:b/>
              </w:rPr>
              <w:t xml:space="preserve"> </w:t>
            </w:r>
            <w:r w:rsidR="007A6BAE">
              <w:t>M Hollis</w:t>
            </w:r>
          </w:p>
        </w:tc>
        <w:tc>
          <w:tcPr>
            <w:tcW w:w="6327" w:type="dxa"/>
          </w:tcPr>
          <w:p w:rsidR="00DA7109" w:rsidRPr="006418A2" w:rsidRDefault="00DA7109" w:rsidP="00894A0E">
            <w:r>
              <w:rPr>
                <w:b/>
              </w:rPr>
              <w:t xml:space="preserve">Recommended by the Technical Committee: YES - </w:t>
            </w:r>
            <w:r>
              <w:t xml:space="preserve">The majority of the technical committee </w:t>
            </w:r>
            <w:r w:rsidR="00894A0E">
              <w:t>saw no objection to this proposal.</w:t>
            </w:r>
          </w:p>
        </w:tc>
      </w:tr>
    </w:tbl>
    <w:p w:rsidR="00DA7109" w:rsidRDefault="00DA7109"/>
    <w:tbl>
      <w:tblPr>
        <w:tblStyle w:val="TableGrid"/>
        <w:tblW w:w="0" w:type="auto"/>
        <w:tblLook w:val="04A0" w:firstRow="1" w:lastRow="0" w:firstColumn="1" w:lastColumn="0" w:noHBand="0" w:noVBand="1"/>
      </w:tblPr>
      <w:tblGrid>
        <w:gridCol w:w="2689"/>
        <w:gridCol w:w="6327"/>
      </w:tblGrid>
      <w:tr w:rsidR="00894A0E" w:rsidTr="00040812">
        <w:tc>
          <w:tcPr>
            <w:tcW w:w="2689" w:type="dxa"/>
          </w:tcPr>
          <w:p w:rsidR="00894A0E" w:rsidRDefault="00894A0E" w:rsidP="00040812">
            <w:pPr>
              <w:rPr>
                <w:b/>
              </w:rPr>
            </w:pPr>
            <w:r>
              <w:rPr>
                <w:b/>
              </w:rPr>
              <w:t>Technical Proposal 5 (TP5</w:t>
            </w:r>
            <w:r w:rsidRPr="00072923">
              <w:rPr>
                <w:b/>
              </w:rPr>
              <w:t>)</w:t>
            </w:r>
          </w:p>
          <w:p w:rsidR="00BB469B" w:rsidRPr="00634A82" w:rsidRDefault="00BB469B" w:rsidP="00BB469B">
            <w:pPr>
              <w:rPr>
                <w:b/>
                <w:color w:val="FF0000"/>
              </w:rPr>
            </w:pPr>
            <w:r>
              <w:rPr>
                <w:b/>
                <w:color w:val="FF0000"/>
              </w:rPr>
              <w:t xml:space="preserve">PASSED </w:t>
            </w:r>
          </w:p>
          <w:p w:rsidR="00BB469B" w:rsidRPr="00634A82" w:rsidRDefault="00BB469B" w:rsidP="00BB469B">
            <w:pPr>
              <w:rPr>
                <w:b/>
                <w:color w:val="FF0000"/>
              </w:rPr>
            </w:pPr>
            <w:r w:rsidRPr="00634A82">
              <w:rPr>
                <w:b/>
                <w:color w:val="FF0000"/>
              </w:rPr>
              <w:t>For</w:t>
            </w:r>
            <w:r>
              <w:rPr>
                <w:b/>
                <w:color w:val="FF0000"/>
              </w:rPr>
              <w:t>: 14</w:t>
            </w:r>
          </w:p>
          <w:p w:rsidR="00BB469B" w:rsidRPr="00072923" w:rsidRDefault="00BB469B" w:rsidP="00BB469B">
            <w:pPr>
              <w:rPr>
                <w:b/>
              </w:rPr>
            </w:pPr>
            <w:r w:rsidRPr="00634A82">
              <w:rPr>
                <w:b/>
                <w:color w:val="FF0000"/>
              </w:rPr>
              <w:t>Against</w:t>
            </w:r>
            <w:r>
              <w:rPr>
                <w:b/>
                <w:color w:val="FF0000"/>
              </w:rPr>
              <w:t>:</w:t>
            </w:r>
            <w:r w:rsidRPr="00634A82">
              <w:rPr>
                <w:b/>
                <w:color w:val="FF0000"/>
              </w:rPr>
              <w:t xml:space="preserve"> 0</w:t>
            </w:r>
          </w:p>
        </w:tc>
        <w:tc>
          <w:tcPr>
            <w:tcW w:w="6327" w:type="dxa"/>
          </w:tcPr>
          <w:p w:rsidR="00894A0E" w:rsidRDefault="00894A0E" w:rsidP="00040812">
            <w:r>
              <w:t>To allow inline fuel filters, water traps</w:t>
            </w:r>
            <w:r>
              <w:rPr>
                <w:color w:val="1F497D"/>
              </w:rPr>
              <w:t>,</w:t>
            </w:r>
            <w:r w:rsidRPr="00894A0E">
              <w:t xml:space="preserve"> dry-break connectors, alternative fuel pipe up to 8mm and </w:t>
            </w:r>
            <w:r>
              <w:t>pipe clips to be fitted to the standard fuel system</w:t>
            </w:r>
            <w:r>
              <w:t>.</w:t>
            </w:r>
          </w:p>
        </w:tc>
      </w:tr>
      <w:tr w:rsidR="00894A0E" w:rsidRPr="00ED2B2A" w:rsidTr="00040812">
        <w:tc>
          <w:tcPr>
            <w:tcW w:w="2689" w:type="dxa"/>
          </w:tcPr>
          <w:p w:rsidR="00894A0E" w:rsidRPr="00072923" w:rsidRDefault="00894A0E" w:rsidP="00040812">
            <w:pPr>
              <w:rPr>
                <w:b/>
              </w:rPr>
            </w:pPr>
            <w:r w:rsidRPr="00072923">
              <w:rPr>
                <w:b/>
              </w:rPr>
              <w:t>Proposed by:</w:t>
            </w:r>
            <w:r>
              <w:rPr>
                <w:b/>
              </w:rPr>
              <w:t xml:space="preserve"> </w:t>
            </w:r>
            <w:r>
              <w:t>R Hollis</w:t>
            </w:r>
          </w:p>
        </w:tc>
        <w:tc>
          <w:tcPr>
            <w:tcW w:w="6327" w:type="dxa"/>
          </w:tcPr>
          <w:p w:rsidR="00894A0E" w:rsidRPr="00ED2B2A" w:rsidRDefault="00894A0E" w:rsidP="00894A0E">
            <w:r w:rsidRPr="00072923">
              <w:rPr>
                <w:b/>
              </w:rPr>
              <w:t>Context:</w:t>
            </w:r>
            <w:r>
              <w:rPr>
                <w:b/>
              </w:rPr>
              <w:t xml:space="preserve"> </w:t>
            </w:r>
            <w:r>
              <w:t>Just an addition to our regulations to include these items which are already fitted to some race cars.</w:t>
            </w:r>
          </w:p>
        </w:tc>
      </w:tr>
      <w:tr w:rsidR="00894A0E" w:rsidRPr="006418A2" w:rsidTr="00040812">
        <w:tc>
          <w:tcPr>
            <w:tcW w:w="2689" w:type="dxa"/>
          </w:tcPr>
          <w:p w:rsidR="00894A0E" w:rsidRPr="00072923" w:rsidRDefault="00894A0E" w:rsidP="00040812">
            <w:pPr>
              <w:rPr>
                <w:b/>
              </w:rPr>
            </w:pPr>
            <w:r w:rsidRPr="00072923">
              <w:rPr>
                <w:b/>
              </w:rPr>
              <w:t>Seconded by:</w:t>
            </w:r>
            <w:r>
              <w:rPr>
                <w:b/>
              </w:rPr>
              <w:t xml:space="preserve"> </w:t>
            </w:r>
            <w:r>
              <w:t>M Hollis</w:t>
            </w:r>
          </w:p>
        </w:tc>
        <w:tc>
          <w:tcPr>
            <w:tcW w:w="6327" w:type="dxa"/>
          </w:tcPr>
          <w:p w:rsidR="00894A0E" w:rsidRPr="006418A2" w:rsidRDefault="00894A0E" w:rsidP="00894A0E">
            <w:r>
              <w:rPr>
                <w:b/>
              </w:rPr>
              <w:t xml:space="preserve">Recommended by the Technical Committee: YES </w:t>
            </w:r>
            <w:r>
              <w:rPr>
                <w:b/>
              </w:rPr>
              <w:t>–</w:t>
            </w:r>
            <w:r>
              <w:rPr>
                <w:b/>
              </w:rPr>
              <w:t xml:space="preserve"> </w:t>
            </w:r>
            <w:r>
              <w:t xml:space="preserve">All </w:t>
            </w:r>
            <w:r>
              <w:t xml:space="preserve">of the technical committee </w:t>
            </w:r>
            <w:r>
              <w:t>supported</w:t>
            </w:r>
            <w:r>
              <w:t xml:space="preserve"> this proposal.</w:t>
            </w:r>
          </w:p>
        </w:tc>
      </w:tr>
    </w:tbl>
    <w:p w:rsidR="00894A0E" w:rsidRDefault="00894A0E"/>
    <w:tbl>
      <w:tblPr>
        <w:tblStyle w:val="TableGrid"/>
        <w:tblW w:w="0" w:type="auto"/>
        <w:tblLook w:val="04A0" w:firstRow="1" w:lastRow="0" w:firstColumn="1" w:lastColumn="0" w:noHBand="0" w:noVBand="1"/>
      </w:tblPr>
      <w:tblGrid>
        <w:gridCol w:w="2689"/>
        <w:gridCol w:w="6327"/>
      </w:tblGrid>
      <w:tr w:rsidR="00894A0E" w:rsidTr="00040812">
        <w:tc>
          <w:tcPr>
            <w:tcW w:w="2689" w:type="dxa"/>
          </w:tcPr>
          <w:p w:rsidR="00894A0E" w:rsidRDefault="00894A0E" w:rsidP="00040812">
            <w:pPr>
              <w:rPr>
                <w:b/>
              </w:rPr>
            </w:pPr>
            <w:r>
              <w:rPr>
                <w:b/>
              </w:rPr>
              <w:t>Technic</w:t>
            </w:r>
            <w:r>
              <w:rPr>
                <w:b/>
              </w:rPr>
              <w:t>al Proposal 6 (TP6</w:t>
            </w:r>
            <w:r w:rsidRPr="00072923">
              <w:rPr>
                <w:b/>
              </w:rPr>
              <w:t>)</w:t>
            </w:r>
          </w:p>
          <w:p w:rsidR="00BB469B" w:rsidRPr="00634A82" w:rsidRDefault="00BB469B" w:rsidP="00BB469B">
            <w:pPr>
              <w:rPr>
                <w:b/>
                <w:color w:val="FF0000"/>
              </w:rPr>
            </w:pPr>
            <w:r w:rsidRPr="00634A82">
              <w:rPr>
                <w:b/>
                <w:color w:val="FF0000"/>
              </w:rPr>
              <w:t xml:space="preserve">PASSED </w:t>
            </w:r>
          </w:p>
          <w:p w:rsidR="00BB469B" w:rsidRPr="00634A82" w:rsidRDefault="00BB469B" w:rsidP="00BB469B">
            <w:pPr>
              <w:rPr>
                <w:b/>
                <w:color w:val="FF0000"/>
              </w:rPr>
            </w:pPr>
            <w:r w:rsidRPr="00634A82">
              <w:rPr>
                <w:b/>
                <w:color w:val="FF0000"/>
              </w:rPr>
              <w:t>For</w:t>
            </w:r>
            <w:r>
              <w:rPr>
                <w:b/>
                <w:color w:val="FF0000"/>
              </w:rPr>
              <w:t>: All present</w:t>
            </w:r>
          </w:p>
          <w:p w:rsidR="00BB469B" w:rsidRPr="00072923" w:rsidRDefault="00BB469B" w:rsidP="00BB469B">
            <w:pPr>
              <w:rPr>
                <w:b/>
              </w:rPr>
            </w:pPr>
            <w:r w:rsidRPr="00634A82">
              <w:rPr>
                <w:b/>
                <w:color w:val="FF0000"/>
              </w:rPr>
              <w:t>Against</w:t>
            </w:r>
            <w:r>
              <w:rPr>
                <w:b/>
                <w:color w:val="FF0000"/>
              </w:rPr>
              <w:t>:</w:t>
            </w:r>
            <w:r w:rsidRPr="00634A82">
              <w:rPr>
                <w:b/>
                <w:color w:val="FF0000"/>
              </w:rPr>
              <w:t xml:space="preserve"> 0</w:t>
            </w:r>
          </w:p>
        </w:tc>
        <w:tc>
          <w:tcPr>
            <w:tcW w:w="6327" w:type="dxa"/>
          </w:tcPr>
          <w:p w:rsidR="00894A0E" w:rsidRDefault="00894A0E" w:rsidP="00040812">
            <w:r>
              <w:t>To allow 9:1 pistons as well as 8.5:1 pistons in eco class</w:t>
            </w:r>
            <w:r>
              <w:t>.</w:t>
            </w:r>
          </w:p>
        </w:tc>
      </w:tr>
      <w:tr w:rsidR="00894A0E" w:rsidRPr="00ED2B2A" w:rsidTr="00040812">
        <w:tc>
          <w:tcPr>
            <w:tcW w:w="2689" w:type="dxa"/>
          </w:tcPr>
          <w:p w:rsidR="00894A0E" w:rsidRPr="00072923" w:rsidRDefault="00894A0E" w:rsidP="00040812">
            <w:pPr>
              <w:rPr>
                <w:b/>
              </w:rPr>
            </w:pPr>
            <w:r w:rsidRPr="00072923">
              <w:rPr>
                <w:b/>
              </w:rPr>
              <w:t>Proposed by:</w:t>
            </w:r>
            <w:r>
              <w:rPr>
                <w:b/>
              </w:rPr>
              <w:t xml:space="preserve"> </w:t>
            </w:r>
            <w:r>
              <w:t>R Hollis</w:t>
            </w:r>
          </w:p>
        </w:tc>
        <w:tc>
          <w:tcPr>
            <w:tcW w:w="6327" w:type="dxa"/>
          </w:tcPr>
          <w:p w:rsidR="00894A0E" w:rsidRPr="00ED2B2A" w:rsidRDefault="00894A0E" w:rsidP="00894A0E">
            <w:r w:rsidRPr="00072923">
              <w:rPr>
                <w:b/>
              </w:rPr>
              <w:t>Context:</w:t>
            </w:r>
            <w:r>
              <w:rPr>
                <w:b/>
              </w:rPr>
              <w:t xml:space="preserve"> </w:t>
            </w:r>
            <w:r>
              <w:t xml:space="preserve">To allow the Eco Class to </w:t>
            </w:r>
            <w:r w:rsidR="009F4599">
              <w:t>align</w:t>
            </w:r>
            <w:r>
              <w:t xml:space="preserve"> itself more closely with the French </w:t>
            </w:r>
            <w:proofErr w:type="spellStart"/>
            <w:r>
              <w:t>Classique</w:t>
            </w:r>
            <w:proofErr w:type="spellEnd"/>
            <w:r>
              <w:t xml:space="preserve"> series. 9:1 pistons are available </w:t>
            </w:r>
            <w:r w:rsidR="009F4599">
              <w:t>and relatively easy to fit. The change would be to rule 5.7.9 b) – additional wording would be added to allow 8.5:1 and 9:1 pistons to be used.</w:t>
            </w:r>
          </w:p>
        </w:tc>
      </w:tr>
      <w:tr w:rsidR="00894A0E" w:rsidRPr="006418A2" w:rsidTr="00040812">
        <w:tc>
          <w:tcPr>
            <w:tcW w:w="2689" w:type="dxa"/>
          </w:tcPr>
          <w:p w:rsidR="00894A0E" w:rsidRPr="00072923" w:rsidRDefault="00894A0E" w:rsidP="00040812">
            <w:pPr>
              <w:rPr>
                <w:b/>
              </w:rPr>
            </w:pPr>
            <w:r w:rsidRPr="00072923">
              <w:rPr>
                <w:b/>
              </w:rPr>
              <w:t>Seconded by:</w:t>
            </w:r>
            <w:r>
              <w:rPr>
                <w:b/>
              </w:rPr>
              <w:t xml:space="preserve"> </w:t>
            </w:r>
            <w:r>
              <w:t>M Hollis</w:t>
            </w:r>
          </w:p>
        </w:tc>
        <w:tc>
          <w:tcPr>
            <w:tcW w:w="6327" w:type="dxa"/>
          </w:tcPr>
          <w:p w:rsidR="00894A0E" w:rsidRPr="006418A2" w:rsidRDefault="00894A0E" w:rsidP="00040812">
            <w:r>
              <w:rPr>
                <w:b/>
              </w:rPr>
              <w:t xml:space="preserve">Recommended by the Technical Committee: YES – </w:t>
            </w:r>
            <w:r w:rsidR="009F4599">
              <w:t xml:space="preserve">The majority </w:t>
            </w:r>
            <w:r>
              <w:t>of the technical committee supported this proposal.</w:t>
            </w:r>
          </w:p>
        </w:tc>
      </w:tr>
    </w:tbl>
    <w:p w:rsidR="00894A0E" w:rsidRDefault="00894A0E"/>
    <w:tbl>
      <w:tblPr>
        <w:tblStyle w:val="TableGrid"/>
        <w:tblW w:w="0" w:type="auto"/>
        <w:tblLook w:val="04A0" w:firstRow="1" w:lastRow="0" w:firstColumn="1" w:lastColumn="0" w:noHBand="0" w:noVBand="1"/>
      </w:tblPr>
      <w:tblGrid>
        <w:gridCol w:w="2689"/>
        <w:gridCol w:w="6327"/>
      </w:tblGrid>
      <w:tr w:rsidR="009F4599" w:rsidTr="00040812">
        <w:tc>
          <w:tcPr>
            <w:tcW w:w="2689" w:type="dxa"/>
          </w:tcPr>
          <w:p w:rsidR="009F4599" w:rsidRDefault="009F4599" w:rsidP="00040812">
            <w:pPr>
              <w:rPr>
                <w:b/>
              </w:rPr>
            </w:pPr>
            <w:r>
              <w:rPr>
                <w:b/>
              </w:rPr>
              <w:t>Technic</w:t>
            </w:r>
            <w:r>
              <w:rPr>
                <w:b/>
              </w:rPr>
              <w:t>al Proposal 7 (TP7</w:t>
            </w:r>
            <w:r w:rsidRPr="00072923">
              <w:rPr>
                <w:b/>
              </w:rPr>
              <w:t>)</w:t>
            </w:r>
          </w:p>
          <w:p w:rsidR="00BB469B" w:rsidRPr="00634A82" w:rsidRDefault="00BB469B" w:rsidP="00BB469B">
            <w:pPr>
              <w:rPr>
                <w:b/>
                <w:color w:val="FF0000"/>
              </w:rPr>
            </w:pPr>
            <w:r>
              <w:rPr>
                <w:b/>
                <w:color w:val="FF0000"/>
              </w:rPr>
              <w:t xml:space="preserve">PASSED </w:t>
            </w:r>
          </w:p>
          <w:p w:rsidR="00BB469B" w:rsidRPr="00634A82" w:rsidRDefault="00BB469B" w:rsidP="00BB469B">
            <w:pPr>
              <w:rPr>
                <w:b/>
                <w:color w:val="FF0000"/>
              </w:rPr>
            </w:pPr>
            <w:r w:rsidRPr="00634A82">
              <w:rPr>
                <w:b/>
                <w:color w:val="FF0000"/>
              </w:rPr>
              <w:t>For</w:t>
            </w:r>
            <w:r>
              <w:rPr>
                <w:b/>
                <w:color w:val="FF0000"/>
              </w:rPr>
              <w:t>: 13</w:t>
            </w:r>
          </w:p>
          <w:p w:rsidR="00BB469B" w:rsidRPr="00072923" w:rsidRDefault="00BB469B" w:rsidP="00BB469B">
            <w:pPr>
              <w:rPr>
                <w:b/>
              </w:rPr>
            </w:pPr>
            <w:r w:rsidRPr="00634A82">
              <w:rPr>
                <w:b/>
                <w:color w:val="FF0000"/>
              </w:rPr>
              <w:t>Against</w:t>
            </w:r>
            <w:r>
              <w:rPr>
                <w:b/>
                <w:color w:val="FF0000"/>
              </w:rPr>
              <w:t>: 1</w:t>
            </w:r>
          </w:p>
        </w:tc>
        <w:tc>
          <w:tcPr>
            <w:tcW w:w="6327" w:type="dxa"/>
          </w:tcPr>
          <w:p w:rsidR="009F4599" w:rsidRDefault="009F4599" w:rsidP="00040812">
            <w:r>
              <w:t xml:space="preserve">It is </w:t>
            </w:r>
            <w:r>
              <w:t>compulsory</w:t>
            </w:r>
            <w:r>
              <w:t xml:space="preserve"> to drill a hole through the 2 nuts or bolts holding the inlet manifold to the cylinder head on at least one side of the engine.</w:t>
            </w:r>
          </w:p>
        </w:tc>
      </w:tr>
      <w:tr w:rsidR="009F4599" w:rsidRPr="00ED2B2A" w:rsidTr="00040812">
        <w:tc>
          <w:tcPr>
            <w:tcW w:w="2689" w:type="dxa"/>
          </w:tcPr>
          <w:p w:rsidR="009F4599" w:rsidRPr="00072923" w:rsidRDefault="009F4599" w:rsidP="00040812">
            <w:pPr>
              <w:rPr>
                <w:b/>
              </w:rPr>
            </w:pPr>
            <w:r w:rsidRPr="00072923">
              <w:rPr>
                <w:b/>
              </w:rPr>
              <w:t>Proposed by:</w:t>
            </w:r>
            <w:r>
              <w:rPr>
                <w:b/>
              </w:rPr>
              <w:t xml:space="preserve"> </w:t>
            </w:r>
            <w:r>
              <w:t>R Hollis</w:t>
            </w:r>
          </w:p>
        </w:tc>
        <w:tc>
          <w:tcPr>
            <w:tcW w:w="6327" w:type="dxa"/>
          </w:tcPr>
          <w:p w:rsidR="009F4599" w:rsidRPr="00ED2B2A" w:rsidRDefault="009F4599" w:rsidP="009F4599">
            <w:r w:rsidRPr="00072923">
              <w:rPr>
                <w:b/>
              </w:rPr>
              <w:t>Context:</w:t>
            </w:r>
            <w:r>
              <w:rPr>
                <w:b/>
              </w:rPr>
              <w:t xml:space="preserve"> </w:t>
            </w:r>
            <w:r w:rsidRPr="009F4599">
              <w:t xml:space="preserve">This is to facilitate the scrutineer to seal an engine at an event (e.g. at the end of race). </w:t>
            </w:r>
            <w:r w:rsidR="00295BE6">
              <w:t xml:space="preserve">The seal can be used if the </w:t>
            </w:r>
            <w:r w:rsidR="00295BE6">
              <w:lastRenderedPageBreak/>
              <w:t xml:space="preserve">competitor does not want to strip his/her engine at the event and instead wants to strip the engine at a later date and different location as agreed with the eligibility scrutineer. </w:t>
            </w:r>
            <w:r w:rsidRPr="009F4599">
              <w:t>Currently only the block can be sealed. This proposal has come at the request of the eligibility scrutineer Ron Humphreys to allow him to carry out checks on this part of the engine.</w:t>
            </w:r>
            <w:r>
              <w:t xml:space="preserve"> The technical committee have put much thought into this proposal and this is deemed the easiest solution and something that could be done by members without too much difficulty.</w:t>
            </w:r>
          </w:p>
        </w:tc>
      </w:tr>
      <w:tr w:rsidR="009F4599" w:rsidRPr="006418A2" w:rsidTr="00040812">
        <w:tc>
          <w:tcPr>
            <w:tcW w:w="2689" w:type="dxa"/>
          </w:tcPr>
          <w:p w:rsidR="009F4599" w:rsidRPr="00072923" w:rsidRDefault="009F4599" w:rsidP="00040812">
            <w:pPr>
              <w:rPr>
                <w:b/>
              </w:rPr>
            </w:pPr>
            <w:r w:rsidRPr="00072923">
              <w:rPr>
                <w:b/>
              </w:rPr>
              <w:lastRenderedPageBreak/>
              <w:t>Seconded by:</w:t>
            </w:r>
            <w:r>
              <w:rPr>
                <w:b/>
              </w:rPr>
              <w:t xml:space="preserve"> </w:t>
            </w:r>
            <w:r>
              <w:t>M Hollis</w:t>
            </w:r>
          </w:p>
        </w:tc>
        <w:tc>
          <w:tcPr>
            <w:tcW w:w="6327" w:type="dxa"/>
          </w:tcPr>
          <w:p w:rsidR="009F4599" w:rsidRPr="006418A2" w:rsidRDefault="009F4599" w:rsidP="00040812">
            <w:r>
              <w:rPr>
                <w:b/>
              </w:rPr>
              <w:t xml:space="preserve">Recommended by the Technical Committee: YES – </w:t>
            </w:r>
            <w:r>
              <w:t>The majority of the technical committee supported this proposal.</w:t>
            </w:r>
          </w:p>
        </w:tc>
      </w:tr>
    </w:tbl>
    <w:p w:rsidR="009F4599" w:rsidRDefault="009F4599"/>
    <w:p w:rsidR="008C55A4" w:rsidRDefault="008C55A4"/>
    <w:p w:rsidR="008C55A4" w:rsidRDefault="008C55A4"/>
    <w:p w:rsidR="008C55A4" w:rsidRDefault="008C55A4"/>
    <w:tbl>
      <w:tblPr>
        <w:tblStyle w:val="TableGrid"/>
        <w:tblW w:w="0" w:type="auto"/>
        <w:tblLook w:val="04A0" w:firstRow="1" w:lastRow="0" w:firstColumn="1" w:lastColumn="0" w:noHBand="0" w:noVBand="1"/>
      </w:tblPr>
      <w:tblGrid>
        <w:gridCol w:w="2689"/>
        <w:gridCol w:w="6327"/>
      </w:tblGrid>
      <w:tr w:rsidR="00295BE6" w:rsidTr="00040812">
        <w:tc>
          <w:tcPr>
            <w:tcW w:w="2689" w:type="dxa"/>
          </w:tcPr>
          <w:p w:rsidR="00295BE6" w:rsidRDefault="00295BE6" w:rsidP="00040812">
            <w:pPr>
              <w:rPr>
                <w:b/>
              </w:rPr>
            </w:pPr>
            <w:r>
              <w:rPr>
                <w:b/>
              </w:rPr>
              <w:t>Technic</w:t>
            </w:r>
            <w:r>
              <w:rPr>
                <w:b/>
              </w:rPr>
              <w:t>al Proposal 8</w:t>
            </w:r>
            <w:r>
              <w:rPr>
                <w:b/>
              </w:rPr>
              <w:t xml:space="preserve"> (</w:t>
            </w:r>
            <w:r>
              <w:rPr>
                <w:b/>
              </w:rPr>
              <w:t>TP8</w:t>
            </w:r>
            <w:r w:rsidRPr="00072923">
              <w:rPr>
                <w:b/>
              </w:rPr>
              <w:t>)</w:t>
            </w:r>
          </w:p>
          <w:p w:rsidR="00BB469B" w:rsidRPr="00634A82" w:rsidRDefault="00BB469B" w:rsidP="00BB469B">
            <w:pPr>
              <w:rPr>
                <w:b/>
                <w:color w:val="FF0000"/>
              </w:rPr>
            </w:pPr>
            <w:r w:rsidRPr="00634A82">
              <w:rPr>
                <w:b/>
                <w:color w:val="FF0000"/>
              </w:rPr>
              <w:t xml:space="preserve">PASSED </w:t>
            </w:r>
          </w:p>
          <w:p w:rsidR="00BB469B" w:rsidRPr="00634A82" w:rsidRDefault="00BB469B" w:rsidP="00BB469B">
            <w:pPr>
              <w:rPr>
                <w:b/>
                <w:color w:val="FF0000"/>
              </w:rPr>
            </w:pPr>
            <w:r>
              <w:rPr>
                <w:b/>
                <w:color w:val="FF0000"/>
              </w:rPr>
              <w:t>For: 12</w:t>
            </w:r>
          </w:p>
          <w:p w:rsidR="00BB469B" w:rsidRPr="00072923" w:rsidRDefault="00BB469B" w:rsidP="00BB469B">
            <w:pPr>
              <w:rPr>
                <w:b/>
              </w:rPr>
            </w:pPr>
            <w:r>
              <w:rPr>
                <w:b/>
                <w:color w:val="FF0000"/>
              </w:rPr>
              <w:t>Against: 3</w:t>
            </w:r>
          </w:p>
        </w:tc>
        <w:tc>
          <w:tcPr>
            <w:tcW w:w="6327" w:type="dxa"/>
          </w:tcPr>
          <w:p w:rsidR="00295BE6" w:rsidRDefault="00295BE6" w:rsidP="00040812">
            <w:r>
              <w:t>To allow the front wing indicators to be removed and blanked off</w:t>
            </w:r>
            <w:r>
              <w:rPr>
                <w:color w:val="1F497D"/>
              </w:rPr>
              <w:t xml:space="preserve"> </w:t>
            </w:r>
            <w:r w:rsidRPr="00295BE6">
              <w:t>in perma</w:t>
            </w:r>
            <w:r>
              <w:t>nent manner finished neatly to</w:t>
            </w:r>
            <w:r w:rsidRPr="00295BE6">
              <w:t xml:space="preserve"> the profile of the wing.</w:t>
            </w:r>
          </w:p>
        </w:tc>
      </w:tr>
      <w:tr w:rsidR="00295BE6" w:rsidRPr="00ED2B2A" w:rsidTr="00040812">
        <w:tc>
          <w:tcPr>
            <w:tcW w:w="2689" w:type="dxa"/>
          </w:tcPr>
          <w:p w:rsidR="00295BE6" w:rsidRPr="00072923" w:rsidRDefault="00295BE6" w:rsidP="00040812">
            <w:pPr>
              <w:rPr>
                <w:b/>
              </w:rPr>
            </w:pPr>
            <w:r w:rsidRPr="00072923">
              <w:rPr>
                <w:b/>
              </w:rPr>
              <w:t>Proposed by:</w:t>
            </w:r>
            <w:r>
              <w:rPr>
                <w:b/>
              </w:rPr>
              <w:t xml:space="preserve"> </w:t>
            </w:r>
            <w:r>
              <w:t>M A Fox</w:t>
            </w:r>
          </w:p>
        </w:tc>
        <w:tc>
          <w:tcPr>
            <w:tcW w:w="6327" w:type="dxa"/>
          </w:tcPr>
          <w:p w:rsidR="00295BE6" w:rsidRPr="00ED2B2A" w:rsidRDefault="00295BE6" w:rsidP="00295BE6">
            <w:r w:rsidRPr="00072923">
              <w:rPr>
                <w:b/>
              </w:rPr>
              <w:t>Context:</w:t>
            </w:r>
            <w:r>
              <w:rPr>
                <w:b/>
              </w:rPr>
              <w:t xml:space="preserve"> </w:t>
            </w:r>
            <w:r w:rsidRPr="00295BE6">
              <w:t>To improve the appearance of the cars as some competitors have not made efforts to fit the indicator units or the plastic replacement covers. The look of the car would not be altered much as early 2CVs didn’t have these indicators fitted. If this regulation was passed it would be expected that competitor would blank the wing so this repair couldn’t be noticed and the club would insist on this</w:t>
            </w:r>
            <w:r>
              <w:t>,</w:t>
            </w:r>
            <w:r w:rsidRPr="00295BE6">
              <w:t xml:space="preserve"> i.e. not just a crude pop riveted plate fitted.</w:t>
            </w:r>
            <w:r w:rsidR="00827E49">
              <w:t xml:space="preserve"> This regulation would be written as an option so you could either run indicators or cover or blank it off.</w:t>
            </w:r>
          </w:p>
        </w:tc>
      </w:tr>
      <w:tr w:rsidR="00295BE6" w:rsidRPr="006418A2" w:rsidTr="00040812">
        <w:tc>
          <w:tcPr>
            <w:tcW w:w="2689" w:type="dxa"/>
          </w:tcPr>
          <w:p w:rsidR="00295BE6" w:rsidRPr="00072923" w:rsidRDefault="00295BE6" w:rsidP="00040812">
            <w:pPr>
              <w:rPr>
                <w:b/>
              </w:rPr>
            </w:pPr>
            <w:r w:rsidRPr="00072923">
              <w:rPr>
                <w:b/>
              </w:rPr>
              <w:t>Seconded by:</w:t>
            </w:r>
            <w:r>
              <w:rPr>
                <w:b/>
              </w:rPr>
              <w:t xml:space="preserve"> </w:t>
            </w:r>
            <w:r>
              <w:t xml:space="preserve">S </w:t>
            </w:r>
            <w:proofErr w:type="spellStart"/>
            <w:r>
              <w:t>Walford</w:t>
            </w:r>
            <w:proofErr w:type="spellEnd"/>
          </w:p>
        </w:tc>
        <w:tc>
          <w:tcPr>
            <w:tcW w:w="6327" w:type="dxa"/>
          </w:tcPr>
          <w:p w:rsidR="00295BE6" w:rsidRPr="006418A2" w:rsidRDefault="00295BE6" w:rsidP="00040812">
            <w:r>
              <w:rPr>
                <w:b/>
              </w:rPr>
              <w:t xml:space="preserve">Recommended by the Technical Committee: YES – </w:t>
            </w:r>
            <w:r>
              <w:t>The majority of the technical committee supported this proposal.</w:t>
            </w:r>
          </w:p>
        </w:tc>
      </w:tr>
    </w:tbl>
    <w:p w:rsidR="00295BE6" w:rsidRDefault="00295BE6"/>
    <w:tbl>
      <w:tblPr>
        <w:tblStyle w:val="TableGrid"/>
        <w:tblW w:w="0" w:type="auto"/>
        <w:tblLook w:val="04A0" w:firstRow="1" w:lastRow="0" w:firstColumn="1" w:lastColumn="0" w:noHBand="0" w:noVBand="1"/>
      </w:tblPr>
      <w:tblGrid>
        <w:gridCol w:w="2689"/>
        <w:gridCol w:w="6327"/>
      </w:tblGrid>
      <w:tr w:rsidR="004237B3" w:rsidTr="00040812">
        <w:tc>
          <w:tcPr>
            <w:tcW w:w="2689" w:type="dxa"/>
          </w:tcPr>
          <w:p w:rsidR="004237B3" w:rsidRDefault="004237B3" w:rsidP="00040812">
            <w:pPr>
              <w:rPr>
                <w:b/>
              </w:rPr>
            </w:pPr>
            <w:r>
              <w:rPr>
                <w:b/>
              </w:rPr>
              <w:t>Technic</w:t>
            </w:r>
            <w:r>
              <w:rPr>
                <w:b/>
              </w:rPr>
              <w:t>al Proposal 9</w:t>
            </w:r>
            <w:r>
              <w:rPr>
                <w:b/>
              </w:rPr>
              <w:t xml:space="preserve"> (</w:t>
            </w:r>
            <w:r>
              <w:rPr>
                <w:b/>
              </w:rPr>
              <w:t>TP9</w:t>
            </w:r>
            <w:r w:rsidRPr="00072923">
              <w:rPr>
                <w:b/>
              </w:rPr>
              <w:t>)</w:t>
            </w:r>
          </w:p>
          <w:p w:rsidR="00BB469B" w:rsidRPr="00634A82" w:rsidRDefault="00BB469B" w:rsidP="00BB469B">
            <w:pPr>
              <w:rPr>
                <w:b/>
                <w:color w:val="FF0000"/>
              </w:rPr>
            </w:pPr>
            <w:r w:rsidRPr="00634A82">
              <w:rPr>
                <w:b/>
                <w:color w:val="FF0000"/>
              </w:rPr>
              <w:t xml:space="preserve">PASSED </w:t>
            </w:r>
          </w:p>
          <w:p w:rsidR="00BB469B" w:rsidRPr="00634A82" w:rsidRDefault="00BB469B" w:rsidP="00BB469B">
            <w:pPr>
              <w:rPr>
                <w:b/>
                <w:color w:val="FF0000"/>
              </w:rPr>
            </w:pPr>
            <w:r w:rsidRPr="00634A82">
              <w:rPr>
                <w:b/>
                <w:color w:val="FF0000"/>
              </w:rPr>
              <w:t>For</w:t>
            </w:r>
            <w:r>
              <w:rPr>
                <w:b/>
                <w:color w:val="FF0000"/>
              </w:rPr>
              <w:t>: 14</w:t>
            </w:r>
          </w:p>
          <w:p w:rsidR="00BB469B" w:rsidRPr="00072923" w:rsidRDefault="00BB469B" w:rsidP="00BB469B">
            <w:pPr>
              <w:rPr>
                <w:b/>
              </w:rPr>
            </w:pPr>
            <w:r w:rsidRPr="00634A82">
              <w:rPr>
                <w:b/>
                <w:color w:val="FF0000"/>
              </w:rPr>
              <w:t>Against</w:t>
            </w:r>
            <w:r>
              <w:rPr>
                <w:b/>
                <w:color w:val="FF0000"/>
              </w:rPr>
              <w:t>:</w:t>
            </w:r>
            <w:r w:rsidRPr="00634A82">
              <w:rPr>
                <w:b/>
                <w:color w:val="FF0000"/>
              </w:rPr>
              <w:t xml:space="preserve"> 0</w:t>
            </w:r>
          </w:p>
        </w:tc>
        <w:tc>
          <w:tcPr>
            <w:tcW w:w="6327" w:type="dxa"/>
          </w:tcPr>
          <w:p w:rsidR="004237B3" w:rsidRDefault="004237B3" w:rsidP="004237B3">
            <w:r>
              <w:t xml:space="preserve">It is </w:t>
            </w:r>
            <w:r w:rsidRPr="004237B3">
              <w:t xml:space="preserve">permissible to fit a non-standard head light unit inside </w:t>
            </w:r>
            <w:r w:rsidRPr="004237B3">
              <w:t xml:space="preserve">the standard 2CV headlight bowl. </w:t>
            </w:r>
            <w:r w:rsidRPr="004237B3">
              <w:t xml:space="preserve">The headlight must </w:t>
            </w:r>
            <w:r w:rsidRPr="004237B3">
              <w:t>not protrude more than</w:t>
            </w:r>
            <w:r w:rsidRPr="004237B3">
              <w:t xml:space="preserve"> 20mm from the front of the bowl. The headlight unit must not have a diameter larger than</w:t>
            </w:r>
            <w:r w:rsidRPr="004237B3">
              <w:t xml:space="preserve"> </w:t>
            </w:r>
            <w:r w:rsidRPr="004237B3">
              <w:t xml:space="preserve">a standard </w:t>
            </w:r>
            <w:proofErr w:type="spellStart"/>
            <w:r w:rsidRPr="004237B3">
              <w:t>Cibie</w:t>
            </w:r>
            <w:proofErr w:type="spellEnd"/>
            <w:r w:rsidRPr="004237B3">
              <w:t xml:space="preserve"> 2CV headli</w:t>
            </w:r>
            <w:r w:rsidRPr="004237B3">
              <w:t>ght unit including fitting ring.</w:t>
            </w:r>
          </w:p>
        </w:tc>
      </w:tr>
      <w:tr w:rsidR="004237B3" w:rsidRPr="00ED2B2A" w:rsidTr="00040812">
        <w:tc>
          <w:tcPr>
            <w:tcW w:w="2689" w:type="dxa"/>
          </w:tcPr>
          <w:p w:rsidR="004237B3" w:rsidRPr="00072923" w:rsidRDefault="004237B3" w:rsidP="00040812">
            <w:pPr>
              <w:rPr>
                <w:b/>
              </w:rPr>
            </w:pPr>
            <w:r w:rsidRPr="00072923">
              <w:rPr>
                <w:b/>
              </w:rPr>
              <w:t>Proposed by:</w:t>
            </w:r>
            <w:r>
              <w:rPr>
                <w:b/>
              </w:rPr>
              <w:t xml:space="preserve"> </w:t>
            </w:r>
            <w:r>
              <w:t>N Clarke</w:t>
            </w:r>
          </w:p>
        </w:tc>
        <w:tc>
          <w:tcPr>
            <w:tcW w:w="6327" w:type="dxa"/>
          </w:tcPr>
          <w:p w:rsidR="004237B3" w:rsidRPr="00ED2B2A" w:rsidRDefault="004237B3" w:rsidP="004237B3">
            <w:r w:rsidRPr="00072923">
              <w:rPr>
                <w:b/>
              </w:rPr>
              <w:t>Context:</w:t>
            </w:r>
            <w:r>
              <w:rPr>
                <w:b/>
              </w:rPr>
              <w:t xml:space="preserve"> </w:t>
            </w:r>
            <w:r w:rsidRPr="00295BE6">
              <w:t xml:space="preserve">To </w:t>
            </w:r>
            <w:r>
              <w:t>allow alternative light units to be placed in the original headlight bowl without changing the appearance of the car dramatically for the 24hr race.</w:t>
            </w:r>
          </w:p>
        </w:tc>
      </w:tr>
      <w:tr w:rsidR="004237B3" w:rsidRPr="006418A2" w:rsidTr="00040812">
        <w:tc>
          <w:tcPr>
            <w:tcW w:w="2689" w:type="dxa"/>
          </w:tcPr>
          <w:p w:rsidR="004237B3" w:rsidRPr="00072923" w:rsidRDefault="004237B3" w:rsidP="00040812">
            <w:pPr>
              <w:rPr>
                <w:b/>
              </w:rPr>
            </w:pPr>
            <w:r w:rsidRPr="00072923">
              <w:rPr>
                <w:b/>
              </w:rPr>
              <w:t>Seconded by:</w:t>
            </w:r>
            <w:r>
              <w:rPr>
                <w:b/>
              </w:rPr>
              <w:t xml:space="preserve"> </w:t>
            </w:r>
            <w:r>
              <w:t>R Hollis</w:t>
            </w:r>
          </w:p>
        </w:tc>
        <w:tc>
          <w:tcPr>
            <w:tcW w:w="6327" w:type="dxa"/>
          </w:tcPr>
          <w:p w:rsidR="004237B3" w:rsidRPr="006418A2" w:rsidRDefault="004237B3" w:rsidP="00040812">
            <w:r>
              <w:rPr>
                <w:b/>
              </w:rPr>
              <w:t xml:space="preserve">Recommended by the Technical Committee: YES – </w:t>
            </w:r>
            <w:r>
              <w:t>The majority of the technical committee supported this proposal.</w:t>
            </w:r>
          </w:p>
        </w:tc>
      </w:tr>
    </w:tbl>
    <w:p w:rsidR="004237B3" w:rsidRDefault="004237B3"/>
    <w:tbl>
      <w:tblPr>
        <w:tblStyle w:val="TableGrid"/>
        <w:tblW w:w="0" w:type="auto"/>
        <w:tblLook w:val="04A0" w:firstRow="1" w:lastRow="0" w:firstColumn="1" w:lastColumn="0" w:noHBand="0" w:noVBand="1"/>
      </w:tblPr>
      <w:tblGrid>
        <w:gridCol w:w="2689"/>
        <w:gridCol w:w="6327"/>
      </w:tblGrid>
      <w:tr w:rsidR="004237B3" w:rsidTr="00040812">
        <w:tc>
          <w:tcPr>
            <w:tcW w:w="2689" w:type="dxa"/>
          </w:tcPr>
          <w:p w:rsidR="004237B3" w:rsidRDefault="004237B3" w:rsidP="00040812">
            <w:pPr>
              <w:rPr>
                <w:b/>
              </w:rPr>
            </w:pPr>
            <w:r>
              <w:rPr>
                <w:b/>
              </w:rPr>
              <w:t>Technic</w:t>
            </w:r>
            <w:r>
              <w:rPr>
                <w:b/>
              </w:rPr>
              <w:t>al Proposal 10</w:t>
            </w:r>
            <w:r>
              <w:rPr>
                <w:b/>
              </w:rPr>
              <w:t xml:space="preserve"> (</w:t>
            </w:r>
            <w:r>
              <w:rPr>
                <w:b/>
              </w:rPr>
              <w:t>TP10</w:t>
            </w:r>
            <w:r w:rsidRPr="00072923">
              <w:rPr>
                <w:b/>
              </w:rPr>
              <w:t>)</w:t>
            </w:r>
          </w:p>
          <w:p w:rsidR="00BB469B" w:rsidRPr="00634A82" w:rsidRDefault="00BB469B" w:rsidP="00BB469B">
            <w:pPr>
              <w:rPr>
                <w:b/>
                <w:color w:val="FF0000"/>
              </w:rPr>
            </w:pPr>
            <w:r w:rsidRPr="00634A82">
              <w:rPr>
                <w:b/>
                <w:color w:val="FF0000"/>
              </w:rPr>
              <w:t>PASSED (with amended wording)</w:t>
            </w:r>
          </w:p>
          <w:p w:rsidR="00BB469B" w:rsidRPr="00634A82" w:rsidRDefault="00BB469B" w:rsidP="00BB469B">
            <w:pPr>
              <w:rPr>
                <w:b/>
                <w:color w:val="FF0000"/>
              </w:rPr>
            </w:pPr>
            <w:r>
              <w:rPr>
                <w:b/>
                <w:color w:val="FF0000"/>
              </w:rPr>
              <w:t>For: All present</w:t>
            </w:r>
          </w:p>
          <w:p w:rsidR="00BB469B" w:rsidRPr="00072923" w:rsidRDefault="00BB469B" w:rsidP="00BB469B">
            <w:pPr>
              <w:rPr>
                <w:b/>
              </w:rPr>
            </w:pPr>
            <w:r>
              <w:rPr>
                <w:b/>
                <w:color w:val="FF0000"/>
              </w:rPr>
              <w:lastRenderedPageBreak/>
              <w:t>Against: 0</w:t>
            </w:r>
          </w:p>
        </w:tc>
        <w:tc>
          <w:tcPr>
            <w:tcW w:w="6327" w:type="dxa"/>
          </w:tcPr>
          <w:p w:rsidR="004237B3" w:rsidRDefault="004237B3" w:rsidP="00040812">
            <w:r w:rsidRPr="00FA7BBD">
              <w:lastRenderedPageBreak/>
              <w:t>Standard 2CV bumpers to be fitted front (in place of spoiler) and rear for the Eco class.</w:t>
            </w:r>
            <w:r w:rsidR="00BB469B">
              <w:t xml:space="preserve"> </w:t>
            </w:r>
            <w:r w:rsidR="00BB469B" w:rsidRPr="00BB469B">
              <w:rPr>
                <w:color w:val="FF0000"/>
              </w:rPr>
              <w:t>The front bumper should be made up of the bumper bar and the 2 over-riders in the</w:t>
            </w:r>
            <w:r w:rsidR="00BB469B">
              <w:rPr>
                <w:color w:val="FF0000"/>
              </w:rPr>
              <w:t>ir</w:t>
            </w:r>
            <w:r w:rsidR="00BB469B" w:rsidRPr="00BB469B">
              <w:rPr>
                <w:color w:val="FF0000"/>
              </w:rPr>
              <w:t xml:space="preserve"> correct position. Tubular bumpers are not permitted. Bumpers should be fitted with the standard brackets in the</w:t>
            </w:r>
            <w:r w:rsidR="00BB469B">
              <w:rPr>
                <w:color w:val="FF0000"/>
              </w:rPr>
              <w:t>ir</w:t>
            </w:r>
            <w:r w:rsidR="00BB469B" w:rsidRPr="00BB469B">
              <w:rPr>
                <w:color w:val="FF0000"/>
              </w:rPr>
              <w:t xml:space="preserve"> standard position</w:t>
            </w:r>
            <w:r w:rsidR="00BB469B">
              <w:rPr>
                <w:color w:val="FF0000"/>
              </w:rPr>
              <w:t xml:space="preserve"> on the car</w:t>
            </w:r>
            <w:r w:rsidR="00BB469B" w:rsidRPr="00BB469B">
              <w:rPr>
                <w:color w:val="FF0000"/>
              </w:rPr>
              <w:t xml:space="preserve">. </w:t>
            </w:r>
          </w:p>
        </w:tc>
      </w:tr>
      <w:tr w:rsidR="004237B3" w:rsidRPr="00ED2B2A" w:rsidTr="00040812">
        <w:tc>
          <w:tcPr>
            <w:tcW w:w="2689" w:type="dxa"/>
          </w:tcPr>
          <w:p w:rsidR="004237B3" w:rsidRPr="00072923" w:rsidRDefault="004237B3" w:rsidP="004237B3">
            <w:pPr>
              <w:rPr>
                <w:b/>
              </w:rPr>
            </w:pPr>
            <w:r w:rsidRPr="00072923">
              <w:rPr>
                <w:b/>
              </w:rPr>
              <w:t>Proposed by:</w:t>
            </w:r>
            <w:r>
              <w:rPr>
                <w:b/>
              </w:rPr>
              <w:t xml:space="preserve"> </w:t>
            </w:r>
            <w:r>
              <w:t>R Hollis</w:t>
            </w:r>
          </w:p>
        </w:tc>
        <w:tc>
          <w:tcPr>
            <w:tcW w:w="6327" w:type="dxa"/>
          </w:tcPr>
          <w:p w:rsidR="004237B3" w:rsidRPr="00ED2B2A" w:rsidRDefault="004237B3" w:rsidP="004237B3">
            <w:r w:rsidRPr="00072923">
              <w:rPr>
                <w:b/>
              </w:rPr>
              <w:t>Context:</w:t>
            </w:r>
            <w:r>
              <w:rPr>
                <w:b/>
              </w:rPr>
              <w:t xml:space="preserve"> </w:t>
            </w:r>
            <w:r>
              <w:t xml:space="preserve">To help to distinguish the Eco class cars from the club class cars and to show they are run in more standard spec. Also brings the Eco Class into line with the French </w:t>
            </w:r>
            <w:proofErr w:type="spellStart"/>
            <w:r>
              <w:t>Classique</w:t>
            </w:r>
            <w:proofErr w:type="spellEnd"/>
            <w:r>
              <w:t xml:space="preserve"> class.</w:t>
            </w:r>
            <w:r w:rsidR="00FA7BBD">
              <w:t xml:space="preserve"> </w:t>
            </w:r>
          </w:p>
        </w:tc>
      </w:tr>
      <w:tr w:rsidR="004237B3" w:rsidRPr="006418A2" w:rsidTr="00040812">
        <w:tc>
          <w:tcPr>
            <w:tcW w:w="2689" w:type="dxa"/>
          </w:tcPr>
          <w:p w:rsidR="004237B3" w:rsidRPr="00072923" w:rsidRDefault="004237B3" w:rsidP="00040812">
            <w:pPr>
              <w:rPr>
                <w:b/>
              </w:rPr>
            </w:pPr>
            <w:r w:rsidRPr="00072923">
              <w:rPr>
                <w:b/>
              </w:rPr>
              <w:t>Seconded by:</w:t>
            </w:r>
            <w:r>
              <w:rPr>
                <w:b/>
              </w:rPr>
              <w:t xml:space="preserve"> </w:t>
            </w:r>
            <w:r>
              <w:t>M Hollis</w:t>
            </w:r>
          </w:p>
        </w:tc>
        <w:tc>
          <w:tcPr>
            <w:tcW w:w="6327" w:type="dxa"/>
          </w:tcPr>
          <w:p w:rsidR="004237B3" w:rsidRPr="006418A2" w:rsidRDefault="004237B3" w:rsidP="00040812">
            <w:r>
              <w:rPr>
                <w:b/>
              </w:rPr>
              <w:t xml:space="preserve">Recommended by the Technical Committee: YES – </w:t>
            </w:r>
            <w:r>
              <w:t>The majority of the technical committee supported this proposal.</w:t>
            </w:r>
          </w:p>
        </w:tc>
      </w:tr>
    </w:tbl>
    <w:p w:rsidR="004237B3" w:rsidRDefault="004237B3"/>
    <w:tbl>
      <w:tblPr>
        <w:tblStyle w:val="TableGrid"/>
        <w:tblW w:w="0" w:type="auto"/>
        <w:tblLook w:val="04A0" w:firstRow="1" w:lastRow="0" w:firstColumn="1" w:lastColumn="0" w:noHBand="0" w:noVBand="1"/>
      </w:tblPr>
      <w:tblGrid>
        <w:gridCol w:w="2689"/>
        <w:gridCol w:w="6327"/>
      </w:tblGrid>
      <w:tr w:rsidR="00726514" w:rsidTr="00040812">
        <w:tc>
          <w:tcPr>
            <w:tcW w:w="2689" w:type="dxa"/>
          </w:tcPr>
          <w:p w:rsidR="00726514" w:rsidRDefault="00726514" w:rsidP="00040812">
            <w:pPr>
              <w:rPr>
                <w:b/>
              </w:rPr>
            </w:pPr>
            <w:r>
              <w:rPr>
                <w:b/>
              </w:rPr>
              <w:t>Technic</w:t>
            </w:r>
            <w:r>
              <w:rPr>
                <w:b/>
              </w:rPr>
              <w:t>al Proposal 11</w:t>
            </w:r>
            <w:r>
              <w:rPr>
                <w:b/>
              </w:rPr>
              <w:t xml:space="preserve"> (</w:t>
            </w:r>
            <w:r>
              <w:rPr>
                <w:b/>
              </w:rPr>
              <w:t>TP11</w:t>
            </w:r>
            <w:r w:rsidRPr="00072923">
              <w:rPr>
                <w:b/>
              </w:rPr>
              <w:t>)</w:t>
            </w:r>
          </w:p>
          <w:p w:rsidR="00BB469B" w:rsidRPr="00634A82" w:rsidRDefault="00BB469B" w:rsidP="00BB469B">
            <w:pPr>
              <w:rPr>
                <w:b/>
                <w:color w:val="FF0000"/>
              </w:rPr>
            </w:pPr>
            <w:r w:rsidRPr="00634A82">
              <w:rPr>
                <w:b/>
                <w:color w:val="FF0000"/>
              </w:rPr>
              <w:t xml:space="preserve">PASSED </w:t>
            </w:r>
          </w:p>
          <w:p w:rsidR="00BB469B" w:rsidRPr="00634A82" w:rsidRDefault="00BB469B" w:rsidP="00BB469B">
            <w:pPr>
              <w:rPr>
                <w:b/>
                <w:color w:val="FF0000"/>
              </w:rPr>
            </w:pPr>
            <w:r w:rsidRPr="00634A82">
              <w:rPr>
                <w:b/>
                <w:color w:val="FF0000"/>
              </w:rPr>
              <w:t>For</w:t>
            </w:r>
            <w:r w:rsidR="00FD6427">
              <w:rPr>
                <w:b/>
                <w:color w:val="FF0000"/>
              </w:rPr>
              <w:t>: 13</w:t>
            </w:r>
          </w:p>
          <w:p w:rsidR="00BB469B" w:rsidRPr="00072923" w:rsidRDefault="00FD6427" w:rsidP="00BB469B">
            <w:pPr>
              <w:rPr>
                <w:b/>
              </w:rPr>
            </w:pPr>
            <w:r>
              <w:rPr>
                <w:b/>
                <w:color w:val="FF0000"/>
              </w:rPr>
              <w:t>Against: 5</w:t>
            </w:r>
          </w:p>
        </w:tc>
        <w:tc>
          <w:tcPr>
            <w:tcW w:w="6327" w:type="dxa"/>
          </w:tcPr>
          <w:p w:rsidR="00726514" w:rsidRDefault="00726514" w:rsidP="00040812">
            <w:r>
              <w:t>To raise the weight limit of the race cars.</w:t>
            </w:r>
          </w:p>
        </w:tc>
      </w:tr>
      <w:tr w:rsidR="00726514" w:rsidRPr="00ED2B2A" w:rsidTr="00040812">
        <w:tc>
          <w:tcPr>
            <w:tcW w:w="2689" w:type="dxa"/>
          </w:tcPr>
          <w:p w:rsidR="00726514" w:rsidRPr="00072923" w:rsidRDefault="00726514" w:rsidP="00040812">
            <w:pPr>
              <w:rPr>
                <w:b/>
              </w:rPr>
            </w:pPr>
            <w:r w:rsidRPr="00072923">
              <w:rPr>
                <w:b/>
              </w:rPr>
              <w:t>Proposed by:</w:t>
            </w:r>
            <w:r>
              <w:rPr>
                <w:b/>
              </w:rPr>
              <w:t xml:space="preserve"> </w:t>
            </w:r>
            <w:r>
              <w:t>W Cowling</w:t>
            </w:r>
          </w:p>
        </w:tc>
        <w:tc>
          <w:tcPr>
            <w:tcW w:w="6327" w:type="dxa"/>
          </w:tcPr>
          <w:p w:rsidR="00726514" w:rsidRPr="00ED2B2A" w:rsidRDefault="00726514" w:rsidP="00726514">
            <w:r w:rsidRPr="00072923">
              <w:rPr>
                <w:b/>
              </w:rPr>
              <w:t>Context:</w:t>
            </w:r>
            <w:r>
              <w:rPr>
                <w:b/>
              </w:rPr>
              <w:t xml:space="preserve"> </w:t>
            </w:r>
            <w:r>
              <w:t>Due to recent recommendations to increase seat frame strength it is suggested that the minimum weight is increased to account for this.</w:t>
            </w:r>
            <w:r>
              <w:t xml:space="preserve"> </w:t>
            </w:r>
          </w:p>
        </w:tc>
      </w:tr>
      <w:tr w:rsidR="00726514" w:rsidRPr="006418A2" w:rsidTr="00040812">
        <w:tc>
          <w:tcPr>
            <w:tcW w:w="2689" w:type="dxa"/>
          </w:tcPr>
          <w:p w:rsidR="00726514" w:rsidRPr="00072923" w:rsidRDefault="00726514" w:rsidP="00040812">
            <w:pPr>
              <w:rPr>
                <w:b/>
              </w:rPr>
            </w:pPr>
            <w:r w:rsidRPr="00072923">
              <w:rPr>
                <w:b/>
              </w:rPr>
              <w:t>Seconded by:</w:t>
            </w:r>
            <w:r>
              <w:rPr>
                <w:b/>
              </w:rPr>
              <w:t xml:space="preserve"> </w:t>
            </w:r>
            <w:r>
              <w:t>S Clarke</w:t>
            </w:r>
          </w:p>
        </w:tc>
        <w:tc>
          <w:tcPr>
            <w:tcW w:w="6327" w:type="dxa"/>
          </w:tcPr>
          <w:p w:rsidR="00726514" w:rsidRDefault="00726514" w:rsidP="00B17BBF">
            <w:pPr>
              <w:rPr>
                <w:b/>
              </w:rPr>
            </w:pPr>
            <w:r>
              <w:rPr>
                <w:b/>
              </w:rPr>
              <w:t xml:space="preserve">Recommended by the Technical Committee: </w:t>
            </w:r>
          </w:p>
          <w:p w:rsidR="00B17BBF" w:rsidRDefault="00B17BBF" w:rsidP="00B17BBF">
            <w:pPr>
              <w:rPr>
                <w:b/>
              </w:rPr>
            </w:pPr>
          </w:p>
          <w:p w:rsidR="00B17BBF" w:rsidRPr="006418A2" w:rsidRDefault="00B17BBF" w:rsidP="00B17BBF"/>
        </w:tc>
      </w:tr>
      <w:tr w:rsidR="00FD6427" w:rsidRPr="006418A2" w:rsidTr="00040812">
        <w:tc>
          <w:tcPr>
            <w:tcW w:w="2689" w:type="dxa"/>
          </w:tcPr>
          <w:p w:rsidR="00FD6427" w:rsidRDefault="00FD6427" w:rsidP="00040812">
            <w:pPr>
              <w:rPr>
                <w:b/>
              </w:rPr>
            </w:pPr>
            <w:r>
              <w:rPr>
                <w:b/>
              </w:rPr>
              <w:t>Results for a member’s vote to raise the weight limit to 665kg (increase of 10kg)</w:t>
            </w:r>
            <w:r w:rsidR="000B3EC7">
              <w:rPr>
                <w:b/>
              </w:rPr>
              <w:t>;</w:t>
            </w:r>
          </w:p>
          <w:p w:rsidR="00FD6427" w:rsidRDefault="00FD6427" w:rsidP="00FD6427">
            <w:pPr>
              <w:rPr>
                <w:b/>
                <w:color w:val="FF0000"/>
              </w:rPr>
            </w:pPr>
            <w:r w:rsidRPr="00634A82">
              <w:rPr>
                <w:b/>
                <w:color w:val="FF0000"/>
              </w:rPr>
              <w:t xml:space="preserve">PASSED </w:t>
            </w:r>
          </w:p>
          <w:p w:rsidR="00FD6427" w:rsidRPr="00634A82" w:rsidRDefault="00FD6427" w:rsidP="00FD6427">
            <w:pPr>
              <w:rPr>
                <w:b/>
                <w:color w:val="FF0000"/>
              </w:rPr>
            </w:pPr>
            <w:r w:rsidRPr="00634A82">
              <w:rPr>
                <w:b/>
                <w:color w:val="FF0000"/>
              </w:rPr>
              <w:t>For</w:t>
            </w:r>
            <w:r>
              <w:rPr>
                <w:b/>
                <w:color w:val="FF0000"/>
              </w:rPr>
              <w:t>: 11</w:t>
            </w:r>
          </w:p>
          <w:p w:rsidR="00FD6427" w:rsidRPr="00072923" w:rsidRDefault="00FD6427" w:rsidP="00FD6427">
            <w:pPr>
              <w:rPr>
                <w:b/>
              </w:rPr>
            </w:pPr>
            <w:r w:rsidRPr="00634A82">
              <w:rPr>
                <w:b/>
                <w:color w:val="FF0000"/>
              </w:rPr>
              <w:t>Against</w:t>
            </w:r>
            <w:r>
              <w:rPr>
                <w:b/>
                <w:color w:val="FF0000"/>
              </w:rPr>
              <w:t>: 7</w:t>
            </w:r>
          </w:p>
        </w:tc>
        <w:tc>
          <w:tcPr>
            <w:tcW w:w="6327" w:type="dxa"/>
          </w:tcPr>
          <w:p w:rsidR="00FD6427" w:rsidRDefault="00FD6427" w:rsidP="00B17BBF">
            <w:pPr>
              <w:rPr>
                <w:b/>
              </w:rPr>
            </w:pPr>
            <w:r w:rsidRPr="00FD6427">
              <w:rPr>
                <w:b/>
                <w:color w:val="FF0000"/>
              </w:rPr>
              <w:t>The new weight l</w:t>
            </w:r>
            <w:r>
              <w:rPr>
                <w:b/>
                <w:color w:val="FF0000"/>
              </w:rPr>
              <w:t>imit for next season will now be</w:t>
            </w:r>
            <w:r w:rsidRPr="00FD6427">
              <w:rPr>
                <w:b/>
                <w:color w:val="FF0000"/>
              </w:rPr>
              <w:t xml:space="preserve"> 665kg</w:t>
            </w:r>
          </w:p>
        </w:tc>
      </w:tr>
    </w:tbl>
    <w:p w:rsidR="00726514" w:rsidRDefault="00726514"/>
    <w:p w:rsidR="000B3EC7" w:rsidRDefault="000B3EC7">
      <w:r>
        <w:t>Results of a member’s vote to change the ‘Eco Class’ name to ‘</w:t>
      </w:r>
      <w:proofErr w:type="spellStart"/>
      <w:r>
        <w:t>Classique</w:t>
      </w:r>
      <w:proofErr w:type="spellEnd"/>
      <w:r>
        <w:t xml:space="preserve"> Class’;</w:t>
      </w:r>
    </w:p>
    <w:p w:rsidR="000B3EC7" w:rsidRPr="00634A82" w:rsidRDefault="000B3EC7" w:rsidP="000B3EC7">
      <w:pPr>
        <w:rPr>
          <w:b/>
          <w:color w:val="FF0000"/>
        </w:rPr>
      </w:pPr>
      <w:bookmarkStart w:id="0" w:name="_GoBack"/>
      <w:bookmarkEnd w:id="0"/>
      <w:r>
        <w:rPr>
          <w:b/>
          <w:color w:val="FF0000"/>
        </w:rPr>
        <w:t>PASSED</w:t>
      </w:r>
    </w:p>
    <w:p w:rsidR="000B3EC7" w:rsidRDefault="000B3EC7" w:rsidP="000B3EC7"/>
    <w:sectPr w:rsidR="000B3E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2923"/>
    <w:rsid w:val="00072923"/>
    <w:rsid w:val="0009415D"/>
    <w:rsid w:val="000B3EC7"/>
    <w:rsid w:val="00152F06"/>
    <w:rsid w:val="00295BE6"/>
    <w:rsid w:val="004237B3"/>
    <w:rsid w:val="00545B63"/>
    <w:rsid w:val="005B663B"/>
    <w:rsid w:val="00634A82"/>
    <w:rsid w:val="006418A2"/>
    <w:rsid w:val="00726514"/>
    <w:rsid w:val="007A6BAE"/>
    <w:rsid w:val="00827E49"/>
    <w:rsid w:val="008509D6"/>
    <w:rsid w:val="00894A0E"/>
    <w:rsid w:val="008C55A4"/>
    <w:rsid w:val="008E3E3A"/>
    <w:rsid w:val="009F4599"/>
    <w:rsid w:val="00B17BBF"/>
    <w:rsid w:val="00BB469B"/>
    <w:rsid w:val="00C06F7E"/>
    <w:rsid w:val="00DA7109"/>
    <w:rsid w:val="00DF3CC5"/>
    <w:rsid w:val="00ED2B2A"/>
    <w:rsid w:val="00F967E2"/>
    <w:rsid w:val="00FA7BBD"/>
    <w:rsid w:val="00FD64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CF82C"/>
  <w15:chartTrackingRefBased/>
  <w15:docId w15:val="{5B4A6076-E034-468F-8F9C-663B7C49B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729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34A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4A8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1212</Words>
  <Characters>6909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Wollaston School</Company>
  <LinksUpToDate>false</LinksUpToDate>
  <CharactersWithSpaces>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Hollis</dc:creator>
  <cp:keywords/>
  <dc:description/>
  <cp:lastModifiedBy>R. Hollis</cp:lastModifiedBy>
  <cp:revision>4</cp:revision>
  <cp:lastPrinted>2018-11-16T15:59:00Z</cp:lastPrinted>
  <dcterms:created xsi:type="dcterms:W3CDTF">2018-11-19T13:59:00Z</dcterms:created>
  <dcterms:modified xsi:type="dcterms:W3CDTF">2018-11-19T14:18:00Z</dcterms:modified>
</cp:coreProperties>
</file>