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029" w:type="dxa"/>
        <w:tblLook w:val="04A0" w:firstRow="1" w:lastRow="0" w:firstColumn="1" w:lastColumn="0" w:noHBand="0" w:noVBand="1"/>
      </w:tblPr>
      <w:tblGrid>
        <w:gridCol w:w="4508"/>
        <w:gridCol w:w="9521"/>
      </w:tblGrid>
      <w:tr w:rsidR="003D1CF1" w:rsidTr="005567CD">
        <w:tc>
          <w:tcPr>
            <w:tcW w:w="4508" w:type="dxa"/>
          </w:tcPr>
          <w:p w:rsidR="003D1CF1" w:rsidRPr="005567CD" w:rsidRDefault="003D1CF1" w:rsidP="003D1CF1">
            <w:pPr>
              <w:jc w:val="right"/>
              <w:rPr>
                <w:b/>
              </w:rPr>
            </w:pPr>
            <w:r w:rsidRPr="005567CD">
              <w:rPr>
                <w:b/>
              </w:rPr>
              <w:t>Technical Proposal (TP)</w:t>
            </w:r>
          </w:p>
        </w:tc>
        <w:tc>
          <w:tcPr>
            <w:tcW w:w="9521" w:type="dxa"/>
          </w:tcPr>
          <w:p w:rsidR="003D1CF1" w:rsidRPr="005567CD" w:rsidRDefault="003D1CF1">
            <w:pPr>
              <w:rPr>
                <w:b/>
              </w:rPr>
            </w:pPr>
            <w:r w:rsidRPr="005567CD">
              <w:rPr>
                <w:b/>
              </w:rPr>
              <w:t>1</w:t>
            </w:r>
          </w:p>
        </w:tc>
      </w:tr>
      <w:tr w:rsidR="003D1CF1" w:rsidTr="005567CD">
        <w:tc>
          <w:tcPr>
            <w:tcW w:w="4508" w:type="dxa"/>
          </w:tcPr>
          <w:p w:rsidR="003D1CF1" w:rsidRPr="005567CD" w:rsidRDefault="003D1CF1">
            <w:pPr>
              <w:rPr>
                <w:b/>
              </w:rPr>
            </w:pPr>
            <w:r w:rsidRPr="005567CD">
              <w:rPr>
                <w:b/>
              </w:rPr>
              <w:t>From:</w:t>
            </w:r>
            <w:r w:rsidR="005567CD">
              <w:rPr>
                <w:b/>
              </w:rPr>
              <w:t xml:space="preserve"> R Hollis</w:t>
            </w:r>
          </w:p>
        </w:tc>
        <w:tc>
          <w:tcPr>
            <w:tcW w:w="9521" w:type="dxa"/>
          </w:tcPr>
          <w:p w:rsidR="003D1CF1" w:rsidRPr="005567CD" w:rsidRDefault="003D1CF1">
            <w:pPr>
              <w:rPr>
                <w:b/>
              </w:rPr>
            </w:pPr>
            <w:r w:rsidRPr="005567CD">
              <w:rPr>
                <w:b/>
              </w:rPr>
              <w:t>Seconded by:</w:t>
            </w:r>
            <w:r w:rsidR="005567CD">
              <w:rPr>
                <w:b/>
              </w:rPr>
              <w:t xml:space="preserve"> M Hollis</w:t>
            </w:r>
          </w:p>
        </w:tc>
      </w:tr>
      <w:tr w:rsidR="003D1CF1" w:rsidTr="005567CD">
        <w:tc>
          <w:tcPr>
            <w:tcW w:w="4508" w:type="dxa"/>
          </w:tcPr>
          <w:p w:rsidR="003D1CF1" w:rsidRPr="005567CD" w:rsidRDefault="003D1CF1" w:rsidP="003D1CF1">
            <w:pPr>
              <w:jc w:val="right"/>
              <w:rPr>
                <w:b/>
              </w:rPr>
            </w:pPr>
            <w:r w:rsidRPr="005567CD">
              <w:rPr>
                <w:b/>
              </w:rPr>
              <w:t>Proposal</w:t>
            </w:r>
          </w:p>
        </w:tc>
        <w:tc>
          <w:tcPr>
            <w:tcW w:w="9521" w:type="dxa"/>
          </w:tcPr>
          <w:p w:rsidR="003D1CF1" w:rsidRDefault="005567CD">
            <w:r w:rsidRPr="005567CD">
              <w:t>Vent Flap - For ventilation - permissible to cut holes into it (specify number or surface are), permissible for it to be cut in sections and only partly hinged (or words to that effect).</w:t>
            </w:r>
          </w:p>
        </w:tc>
      </w:tr>
      <w:tr w:rsidR="003D1CF1" w:rsidTr="005567CD">
        <w:tc>
          <w:tcPr>
            <w:tcW w:w="4508" w:type="dxa"/>
          </w:tcPr>
          <w:p w:rsidR="003D1CF1" w:rsidRPr="005567CD" w:rsidRDefault="003D1CF1" w:rsidP="003D1CF1">
            <w:pPr>
              <w:jc w:val="right"/>
              <w:rPr>
                <w:b/>
              </w:rPr>
            </w:pPr>
            <w:r w:rsidRPr="005567CD">
              <w:rPr>
                <w:b/>
              </w:rPr>
              <w:t>Adjusted wording for the regulations</w:t>
            </w:r>
          </w:p>
        </w:tc>
        <w:tc>
          <w:tcPr>
            <w:tcW w:w="9521" w:type="dxa"/>
          </w:tcPr>
          <w:p w:rsidR="003D1CF1" w:rsidRDefault="005567CD">
            <w:r w:rsidRPr="005567CD">
              <w:t xml:space="preserve">5.6.3.17 It is permissible for the vent flap to be permanently fixed closed and the linkage removed. Provisions for additional ventilation are permissible. The metal trim strip above the vent must be retained. </w:t>
            </w:r>
            <w:r w:rsidRPr="005567CD">
              <w:rPr>
                <w:color w:val="FF0000"/>
              </w:rPr>
              <w:t xml:space="preserve">It is permissible for the vent flap to be cut vertically. It is permissible for a maximum of 3 ventilation holes to be drilled into the vent flap with a maximum diameter of 30mm. </w:t>
            </w:r>
            <w:r w:rsidRPr="005567CD">
              <w:t>Any solution must consider and be in accordance with 5.6.1.1.</w:t>
            </w:r>
          </w:p>
        </w:tc>
      </w:tr>
      <w:tr w:rsidR="003D1CF1" w:rsidTr="005567CD">
        <w:tc>
          <w:tcPr>
            <w:tcW w:w="4508" w:type="dxa"/>
          </w:tcPr>
          <w:p w:rsidR="003D1CF1" w:rsidRPr="005567CD" w:rsidRDefault="003D1CF1" w:rsidP="003D1CF1">
            <w:pPr>
              <w:jc w:val="right"/>
              <w:rPr>
                <w:b/>
              </w:rPr>
            </w:pPr>
            <w:r w:rsidRPr="005567CD">
              <w:rPr>
                <w:b/>
              </w:rPr>
              <w:t>Notes</w:t>
            </w:r>
          </w:p>
        </w:tc>
        <w:tc>
          <w:tcPr>
            <w:tcW w:w="9521" w:type="dxa"/>
          </w:tcPr>
          <w:p w:rsidR="003D1CF1" w:rsidRDefault="003D1CF1"/>
        </w:tc>
      </w:tr>
      <w:tr w:rsidR="003D1CF1" w:rsidTr="005567CD">
        <w:tc>
          <w:tcPr>
            <w:tcW w:w="4508" w:type="dxa"/>
          </w:tcPr>
          <w:p w:rsidR="003D1CF1" w:rsidRPr="005567CD" w:rsidRDefault="003D1CF1" w:rsidP="003D1CF1">
            <w:pPr>
              <w:jc w:val="right"/>
              <w:rPr>
                <w:b/>
              </w:rPr>
            </w:pPr>
            <w:r w:rsidRPr="005567CD">
              <w:rPr>
                <w:b/>
              </w:rPr>
              <w:t>Recommended by the Technical Committee</w:t>
            </w:r>
          </w:p>
        </w:tc>
        <w:tc>
          <w:tcPr>
            <w:tcW w:w="9521" w:type="dxa"/>
          </w:tcPr>
          <w:p w:rsidR="003D1CF1" w:rsidRDefault="003D1CF1"/>
        </w:tc>
      </w:tr>
    </w:tbl>
    <w:p w:rsidR="00722833" w:rsidRDefault="00B05853"/>
    <w:tbl>
      <w:tblPr>
        <w:tblStyle w:val="TableGrid"/>
        <w:tblW w:w="14029" w:type="dxa"/>
        <w:tblLook w:val="04A0" w:firstRow="1" w:lastRow="0" w:firstColumn="1" w:lastColumn="0" w:noHBand="0" w:noVBand="1"/>
      </w:tblPr>
      <w:tblGrid>
        <w:gridCol w:w="4508"/>
        <w:gridCol w:w="9521"/>
      </w:tblGrid>
      <w:tr w:rsidR="005618B6" w:rsidRPr="005567CD" w:rsidTr="00590BDA">
        <w:tc>
          <w:tcPr>
            <w:tcW w:w="4508" w:type="dxa"/>
          </w:tcPr>
          <w:p w:rsidR="005618B6" w:rsidRPr="005567CD" w:rsidRDefault="005618B6" w:rsidP="00590BDA">
            <w:pPr>
              <w:jc w:val="right"/>
              <w:rPr>
                <w:b/>
              </w:rPr>
            </w:pPr>
            <w:r w:rsidRPr="005567CD">
              <w:rPr>
                <w:b/>
              </w:rPr>
              <w:t>Technical Proposal (TP)</w:t>
            </w:r>
          </w:p>
        </w:tc>
        <w:tc>
          <w:tcPr>
            <w:tcW w:w="9521" w:type="dxa"/>
          </w:tcPr>
          <w:p w:rsidR="005618B6" w:rsidRPr="005567CD" w:rsidRDefault="005618B6" w:rsidP="00590BDA">
            <w:pPr>
              <w:rPr>
                <w:b/>
              </w:rPr>
            </w:pPr>
            <w:r>
              <w:rPr>
                <w:b/>
              </w:rPr>
              <w:t>2</w:t>
            </w:r>
          </w:p>
        </w:tc>
      </w:tr>
      <w:tr w:rsidR="005618B6" w:rsidRPr="005567CD" w:rsidTr="00590BDA">
        <w:tc>
          <w:tcPr>
            <w:tcW w:w="4508" w:type="dxa"/>
          </w:tcPr>
          <w:p w:rsidR="005618B6" w:rsidRPr="005567CD" w:rsidRDefault="005618B6" w:rsidP="00590BDA">
            <w:pPr>
              <w:rPr>
                <w:b/>
              </w:rPr>
            </w:pPr>
            <w:r w:rsidRPr="005567CD">
              <w:rPr>
                <w:b/>
              </w:rPr>
              <w:t>From:</w:t>
            </w:r>
            <w:r>
              <w:rPr>
                <w:b/>
              </w:rPr>
              <w:t xml:space="preserve"> C Yates</w:t>
            </w:r>
          </w:p>
        </w:tc>
        <w:tc>
          <w:tcPr>
            <w:tcW w:w="9521" w:type="dxa"/>
          </w:tcPr>
          <w:p w:rsidR="005618B6" w:rsidRPr="005567CD" w:rsidRDefault="005618B6" w:rsidP="00590BDA">
            <w:pPr>
              <w:rPr>
                <w:b/>
              </w:rPr>
            </w:pPr>
            <w:r w:rsidRPr="005567CD">
              <w:rPr>
                <w:b/>
              </w:rPr>
              <w:t>Seconded by:</w:t>
            </w:r>
            <w:r>
              <w:rPr>
                <w:b/>
              </w:rPr>
              <w:t xml:space="preserve"> R Hollis</w:t>
            </w:r>
          </w:p>
        </w:tc>
      </w:tr>
      <w:tr w:rsidR="005618B6" w:rsidTr="00590BDA">
        <w:tc>
          <w:tcPr>
            <w:tcW w:w="4508" w:type="dxa"/>
          </w:tcPr>
          <w:p w:rsidR="005618B6" w:rsidRPr="005567CD" w:rsidRDefault="005618B6" w:rsidP="00590BDA">
            <w:pPr>
              <w:jc w:val="right"/>
              <w:rPr>
                <w:b/>
              </w:rPr>
            </w:pPr>
            <w:r w:rsidRPr="005567CD">
              <w:rPr>
                <w:b/>
              </w:rPr>
              <w:t>Proposal</w:t>
            </w:r>
          </w:p>
        </w:tc>
        <w:tc>
          <w:tcPr>
            <w:tcW w:w="9521" w:type="dxa"/>
          </w:tcPr>
          <w:p w:rsidR="005618B6" w:rsidRDefault="005618B6" w:rsidP="00590BDA">
            <w:r w:rsidRPr="005618B6">
              <w:t>Vent flap: To permit the use of aluminium to replace the original steel vent flap.</w:t>
            </w:r>
          </w:p>
        </w:tc>
      </w:tr>
      <w:tr w:rsidR="005618B6" w:rsidTr="00590BDA">
        <w:tc>
          <w:tcPr>
            <w:tcW w:w="4508" w:type="dxa"/>
          </w:tcPr>
          <w:p w:rsidR="005618B6" w:rsidRPr="005567CD" w:rsidRDefault="005618B6" w:rsidP="00590BDA">
            <w:pPr>
              <w:jc w:val="right"/>
              <w:rPr>
                <w:b/>
              </w:rPr>
            </w:pPr>
            <w:r w:rsidRPr="005567CD">
              <w:rPr>
                <w:b/>
              </w:rPr>
              <w:t>Adjusted wording for the regulations</w:t>
            </w:r>
          </w:p>
        </w:tc>
        <w:tc>
          <w:tcPr>
            <w:tcW w:w="9521" w:type="dxa"/>
          </w:tcPr>
          <w:p w:rsidR="005618B6" w:rsidRDefault="005618B6" w:rsidP="00590BDA">
            <w:r w:rsidRPr="005618B6">
              <w:t xml:space="preserve">5.6.3.17 It is permissible for the vent flap to be permanently fixed closed and the linkage removed. Provisions for additional ventilation are permissible. The metal trim strip above the vent must be retained. </w:t>
            </w:r>
            <w:r w:rsidR="00D27A6D">
              <w:rPr>
                <w:color w:val="FF0000"/>
              </w:rPr>
              <w:t>The vent flap may be made</w:t>
            </w:r>
            <w:r w:rsidRPr="005618B6">
              <w:rPr>
                <w:color w:val="FF0000"/>
              </w:rPr>
              <w:t xml:space="preserve"> from </w:t>
            </w:r>
            <w:r w:rsidR="00D27A6D">
              <w:rPr>
                <w:color w:val="FF0000"/>
              </w:rPr>
              <w:t xml:space="preserve">steel, </w:t>
            </w:r>
            <w:r w:rsidRPr="005618B6">
              <w:rPr>
                <w:color w:val="FF0000"/>
              </w:rPr>
              <w:t>aluminium</w:t>
            </w:r>
            <w:r w:rsidR="00D27A6D">
              <w:rPr>
                <w:color w:val="FF0000"/>
              </w:rPr>
              <w:t xml:space="preserve"> or stainless steel</w:t>
            </w:r>
            <w:r w:rsidRPr="005618B6">
              <w:rPr>
                <w:color w:val="FF0000"/>
              </w:rPr>
              <w:t xml:space="preserve">. </w:t>
            </w:r>
            <w:r w:rsidRPr="005618B6">
              <w:t>Any solution must consider and be in accordance with 5.6.1.1.</w:t>
            </w:r>
          </w:p>
        </w:tc>
      </w:tr>
      <w:tr w:rsidR="005618B6" w:rsidTr="00590BDA">
        <w:tc>
          <w:tcPr>
            <w:tcW w:w="4508" w:type="dxa"/>
          </w:tcPr>
          <w:p w:rsidR="005618B6" w:rsidRPr="005567CD" w:rsidRDefault="005618B6" w:rsidP="00590BDA">
            <w:pPr>
              <w:jc w:val="right"/>
              <w:rPr>
                <w:b/>
              </w:rPr>
            </w:pPr>
            <w:r w:rsidRPr="005567CD">
              <w:rPr>
                <w:b/>
              </w:rPr>
              <w:t>Notes</w:t>
            </w:r>
          </w:p>
        </w:tc>
        <w:tc>
          <w:tcPr>
            <w:tcW w:w="9521" w:type="dxa"/>
          </w:tcPr>
          <w:p w:rsidR="005618B6" w:rsidRDefault="005618B6" w:rsidP="00590BDA"/>
        </w:tc>
      </w:tr>
      <w:tr w:rsidR="005618B6" w:rsidTr="00590BDA">
        <w:tc>
          <w:tcPr>
            <w:tcW w:w="4508" w:type="dxa"/>
          </w:tcPr>
          <w:p w:rsidR="005618B6" w:rsidRPr="005567CD" w:rsidRDefault="005618B6" w:rsidP="00590BDA">
            <w:pPr>
              <w:jc w:val="right"/>
              <w:rPr>
                <w:b/>
              </w:rPr>
            </w:pPr>
            <w:r w:rsidRPr="005567CD">
              <w:rPr>
                <w:b/>
              </w:rPr>
              <w:t>Recommended by the Technical Committee</w:t>
            </w:r>
          </w:p>
        </w:tc>
        <w:tc>
          <w:tcPr>
            <w:tcW w:w="9521" w:type="dxa"/>
          </w:tcPr>
          <w:p w:rsidR="005618B6" w:rsidRDefault="005618B6" w:rsidP="00590BDA"/>
        </w:tc>
      </w:tr>
    </w:tbl>
    <w:p w:rsidR="005618B6" w:rsidRDefault="005618B6"/>
    <w:tbl>
      <w:tblPr>
        <w:tblStyle w:val="TableGrid"/>
        <w:tblW w:w="14029" w:type="dxa"/>
        <w:tblLook w:val="04A0" w:firstRow="1" w:lastRow="0" w:firstColumn="1" w:lastColumn="0" w:noHBand="0" w:noVBand="1"/>
      </w:tblPr>
      <w:tblGrid>
        <w:gridCol w:w="4508"/>
        <w:gridCol w:w="9521"/>
      </w:tblGrid>
      <w:tr w:rsidR="005618B6" w:rsidRPr="005567CD" w:rsidTr="00590BDA">
        <w:tc>
          <w:tcPr>
            <w:tcW w:w="4508" w:type="dxa"/>
          </w:tcPr>
          <w:p w:rsidR="005618B6" w:rsidRPr="005567CD" w:rsidRDefault="005618B6" w:rsidP="00590BDA">
            <w:pPr>
              <w:jc w:val="right"/>
              <w:rPr>
                <w:b/>
              </w:rPr>
            </w:pPr>
            <w:r w:rsidRPr="005567CD">
              <w:rPr>
                <w:b/>
              </w:rPr>
              <w:t>Technical Proposal (TP)</w:t>
            </w:r>
          </w:p>
        </w:tc>
        <w:tc>
          <w:tcPr>
            <w:tcW w:w="9521" w:type="dxa"/>
          </w:tcPr>
          <w:p w:rsidR="005618B6" w:rsidRPr="005567CD" w:rsidRDefault="005618B6" w:rsidP="00590BDA">
            <w:pPr>
              <w:rPr>
                <w:b/>
              </w:rPr>
            </w:pPr>
            <w:r>
              <w:rPr>
                <w:b/>
              </w:rPr>
              <w:t>3</w:t>
            </w:r>
          </w:p>
        </w:tc>
      </w:tr>
      <w:tr w:rsidR="005618B6" w:rsidRPr="005567CD" w:rsidTr="00590BDA">
        <w:tc>
          <w:tcPr>
            <w:tcW w:w="4508" w:type="dxa"/>
          </w:tcPr>
          <w:p w:rsidR="005618B6" w:rsidRPr="005567CD" w:rsidRDefault="005618B6" w:rsidP="00590BDA">
            <w:pPr>
              <w:rPr>
                <w:b/>
              </w:rPr>
            </w:pPr>
            <w:r w:rsidRPr="005567CD">
              <w:rPr>
                <w:b/>
              </w:rPr>
              <w:t>From:</w:t>
            </w:r>
            <w:r>
              <w:rPr>
                <w:b/>
              </w:rPr>
              <w:t xml:space="preserve"> C Yates</w:t>
            </w:r>
          </w:p>
        </w:tc>
        <w:tc>
          <w:tcPr>
            <w:tcW w:w="9521" w:type="dxa"/>
          </w:tcPr>
          <w:p w:rsidR="005618B6" w:rsidRPr="005567CD" w:rsidRDefault="005618B6" w:rsidP="00590BDA">
            <w:pPr>
              <w:rPr>
                <w:b/>
              </w:rPr>
            </w:pPr>
            <w:r w:rsidRPr="005567CD">
              <w:rPr>
                <w:b/>
              </w:rPr>
              <w:t>Seconded by:</w:t>
            </w:r>
            <w:r>
              <w:rPr>
                <w:b/>
              </w:rPr>
              <w:t xml:space="preserve"> R Hollis</w:t>
            </w:r>
          </w:p>
        </w:tc>
      </w:tr>
      <w:tr w:rsidR="005618B6" w:rsidTr="00590BDA">
        <w:tc>
          <w:tcPr>
            <w:tcW w:w="4508" w:type="dxa"/>
          </w:tcPr>
          <w:p w:rsidR="005618B6" w:rsidRPr="005567CD" w:rsidRDefault="005618B6" w:rsidP="00590BDA">
            <w:pPr>
              <w:jc w:val="right"/>
              <w:rPr>
                <w:b/>
              </w:rPr>
            </w:pPr>
            <w:r w:rsidRPr="005567CD">
              <w:rPr>
                <w:b/>
              </w:rPr>
              <w:t>Proposal</w:t>
            </w:r>
          </w:p>
        </w:tc>
        <w:tc>
          <w:tcPr>
            <w:tcW w:w="9521" w:type="dxa"/>
          </w:tcPr>
          <w:p w:rsidR="005618B6" w:rsidRDefault="005618B6" w:rsidP="00590BDA">
            <w:r w:rsidRPr="005618B6">
              <w:t>Vent flap: To permit the vent flap to be sealed and filled smooth to the rest of the bodywork.</w:t>
            </w:r>
          </w:p>
        </w:tc>
      </w:tr>
      <w:tr w:rsidR="005618B6" w:rsidTr="00590BDA">
        <w:tc>
          <w:tcPr>
            <w:tcW w:w="4508" w:type="dxa"/>
          </w:tcPr>
          <w:p w:rsidR="005618B6" w:rsidRPr="005567CD" w:rsidRDefault="005618B6" w:rsidP="00590BDA">
            <w:pPr>
              <w:jc w:val="right"/>
              <w:rPr>
                <w:b/>
              </w:rPr>
            </w:pPr>
            <w:r w:rsidRPr="005567CD">
              <w:rPr>
                <w:b/>
              </w:rPr>
              <w:t>Adjusted wording for the regulations</w:t>
            </w:r>
          </w:p>
        </w:tc>
        <w:tc>
          <w:tcPr>
            <w:tcW w:w="9521" w:type="dxa"/>
          </w:tcPr>
          <w:p w:rsidR="005618B6" w:rsidRDefault="005618B6" w:rsidP="00590BDA">
            <w:r w:rsidRPr="005618B6">
              <w:t xml:space="preserve">5.6.3.17 It is permissible for the vent flap to be permanently fixed closed and the linkage removed. Provisions for additional ventilation are permissible. </w:t>
            </w:r>
            <w:r w:rsidRPr="005618B6">
              <w:rPr>
                <w:color w:val="FF0000"/>
              </w:rPr>
              <w:t xml:space="preserve">The vent flap maybe removed and the vent flap area maybe covered and smoothed to the rest of the bodywork. </w:t>
            </w:r>
            <w:r w:rsidRPr="005618B6">
              <w:t>The metal trim strip above the vent must be retained. Any solution must consider and be in accordance with 5.6.1.1.</w:t>
            </w:r>
          </w:p>
        </w:tc>
      </w:tr>
      <w:tr w:rsidR="005618B6" w:rsidTr="00590BDA">
        <w:tc>
          <w:tcPr>
            <w:tcW w:w="4508" w:type="dxa"/>
          </w:tcPr>
          <w:p w:rsidR="005618B6" w:rsidRPr="005567CD" w:rsidRDefault="005618B6" w:rsidP="00590BDA">
            <w:pPr>
              <w:jc w:val="right"/>
              <w:rPr>
                <w:b/>
              </w:rPr>
            </w:pPr>
            <w:r w:rsidRPr="005567CD">
              <w:rPr>
                <w:b/>
              </w:rPr>
              <w:t>Notes</w:t>
            </w:r>
          </w:p>
        </w:tc>
        <w:tc>
          <w:tcPr>
            <w:tcW w:w="9521" w:type="dxa"/>
          </w:tcPr>
          <w:p w:rsidR="005618B6" w:rsidRDefault="005618B6" w:rsidP="00590BDA"/>
        </w:tc>
      </w:tr>
      <w:tr w:rsidR="005618B6" w:rsidTr="00590BDA">
        <w:tc>
          <w:tcPr>
            <w:tcW w:w="4508" w:type="dxa"/>
          </w:tcPr>
          <w:p w:rsidR="005618B6" w:rsidRPr="005567CD" w:rsidRDefault="005618B6" w:rsidP="00590BDA">
            <w:pPr>
              <w:jc w:val="right"/>
              <w:rPr>
                <w:b/>
              </w:rPr>
            </w:pPr>
            <w:r w:rsidRPr="005567CD">
              <w:rPr>
                <w:b/>
              </w:rPr>
              <w:t>Recommended by the Technical Committee</w:t>
            </w:r>
          </w:p>
        </w:tc>
        <w:tc>
          <w:tcPr>
            <w:tcW w:w="9521" w:type="dxa"/>
          </w:tcPr>
          <w:p w:rsidR="005618B6" w:rsidRDefault="005618B6" w:rsidP="00590BDA"/>
        </w:tc>
      </w:tr>
    </w:tbl>
    <w:p w:rsidR="005618B6" w:rsidRDefault="005618B6"/>
    <w:tbl>
      <w:tblPr>
        <w:tblStyle w:val="TableGrid"/>
        <w:tblW w:w="14029" w:type="dxa"/>
        <w:tblLook w:val="04A0" w:firstRow="1" w:lastRow="0" w:firstColumn="1" w:lastColumn="0" w:noHBand="0" w:noVBand="1"/>
      </w:tblPr>
      <w:tblGrid>
        <w:gridCol w:w="4508"/>
        <w:gridCol w:w="9521"/>
      </w:tblGrid>
      <w:tr w:rsidR="005618B6" w:rsidRPr="005567CD" w:rsidTr="00590BDA">
        <w:tc>
          <w:tcPr>
            <w:tcW w:w="4508" w:type="dxa"/>
          </w:tcPr>
          <w:p w:rsidR="005618B6" w:rsidRPr="005567CD" w:rsidRDefault="005618B6" w:rsidP="00590BDA">
            <w:pPr>
              <w:jc w:val="right"/>
              <w:rPr>
                <w:b/>
              </w:rPr>
            </w:pPr>
            <w:r w:rsidRPr="005567CD">
              <w:rPr>
                <w:b/>
              </w:rPr>
              <w:t>Technical Proposal (TP)</w:t>
            </w:r>
          </w:p>
        </w:tc>
        <w:tc>
          <w:tcPr>
            <w:tcW w:w="9521" w:type="dxa"/>
          </w:tcPr>
          <w:p w:rsidR="005618B6" w:rsidRPr="005567CD" w:rsidRDefault="005618B6" w:rsidP="00590BDA">
            <w:pPr>
              <w:rPr>
                <w:b/>
              </w:rPr>
            </w:pPr>
            <w:r>
              <w:rPr>
                <w:b/>
              </w:rPr>
              <w:t>4</w:t>
            </w:r>
          </w:p>
        </w:tc>
      </w:tr>
      <w:tr w:rsidR="005618B6" w:rsidRPr="005567CD" w:rsidTr="00590BDA">
        <w:tc>
          <w:tcPr>
            <w:tcW w:w="4508" w:type="dxa"/>
          </w:tcPr>
          <w:p w:rsidR="005618B6" w:rsidRPr="005567CD" w:rsidRDefault="005618B6" w:rsidP="00590BDA">
            <w:pPr>
              <w:rPr>
                <w:b/>
              </w:rPr>
            </w:pPr>
            <w:r w:rsidRPr="005567CD">
              <w:rPr>
                <w:b/>
              </w:rPr>
              <w:t>From:</w:t>
            </w:r>
            <w:r>
              <w:rPr>
                <w:b/>
              </w:rPr>
              <w:t xml:space="preserve"> C Yates</w:t>
            </w:r>
          </w:p>
        </w:tc>
        <w:tc>
          <w:tcPr>
            <w:tcW w:w="9521" w:type="dxa"/>
          </w:tcPr>
          <w:p w:rsidR="005618B6" w:rsidRPr="005567CD" w:rsidRDefault="005618B6" w:rsidP="00590BDA">
            <w:pPr>
              <w:rPr>
                <w:b/>
              </w:rPr>
            </w:pPr>
            <w:r w:rsidRPr="005567CD">
              <w:rPr>
                <w:b/>
              </w:rPr>
              <w:t>Seconded by:</w:t>
            </w:r>
            <w:r>
              <w:rPr>
                <w:b/>
              </w:rPr>
              <w:t xml:space="preserve"> R Hollis</w:t>
            </w:r>
          </w:p>
        </w:tc>
      </w:tr>
      <w:tr w:rsidR="005618B6" w:rsidTr="00590BDA">
        <w:tc>
          <w:tcPr>
            <w:tcW w:w="4508" w:type="dxa"/>
          </w:tcPr>
          <w:p w:rsidR="005618B6" w:rsidRPr="005567CD" w:rsidRDefault="005618B6" w:rsidP="00590BDA">
            <w:pPr>
              <w:jc w:val="right"/>
              <w:rPr>
                <w:b/>
              </w:rPr>
            </w:pPr>
            <w:r w:rsidRPr="005567CD">
              <w:rPr>
                <w:b/>
              </w:rPr>
              <w:t>Proposal</w:t>
            </w:r>
          </w:p>
        </w:tc>
        <w:tc>
          <w:tcPr>
            <w:tcW w:w="9521" w:type="dxa"/>
          </w:tcPr>
          <w:p w:rsidR="005618B6" w:rsidRDefault="005618B6" w:rsidP="00590BDA">
            <w:r w:rsidRPr="005618B6">
              <w:t>D</w:t>
            </w:r>
            <w:r>
              <w:t>ashboards: It should be permissi</w:t>
            </w:r>
            <w:r w:rsidRPr="005618B6">
              <w:t>ble to create custom dashboards from aluminium or composites, or extend the original Citroen dashboard.</w:t>
            </w:r>
          </w:p>
        </w:tc>
      </w:tr>
      <w:tr w:rsidR="005618B6" w:rsidTr="00590BDA">
        <w:tc>
          <w:tcPr>
            <w:tcW w:w="4508" w:type="dxa"/>
          </w:tcPr>
          <w:p w:rsidR="005618B6" w:rsidRPr="005567CD" w:rsidRDefault="005618B6" w:rsidP="00590BDA">
            <w:pPr>
              <w:jc w:val="right"/>
              <w:rPr>
                <w:b/>
              </w:rPr>
            </w:pPr>
            <w:r w:rsidRPr="005567CD">
              <w:rPr>
                <w:b/>
              </w:rPr>
              <w:t>Adjusted wording for the regulations</w:t>
            </w:r>
          </w:p>
        </w:tc>
        <w:tc>
          <w:tcPr>
            <w:tcW w:w="9521" w:type="dxa"/>
          </w:tcPr>
          <w:p w:rsidR="005618B6" w:rsidRDefault="005618B6" w:rsidP="00590BDA">
            <w:r w:rsidRPr="005618B6">
              <w:t xml:space="preserve">5.6.2.4 The fitting of additional instrumentation and associated switches and wiring is permitted. </w:t>
            </w:r>
            <w:r w:rsidRPr="005618B6">
              <w:rPr>
                <w:color w:val="FF0000"/>
              </w:rPr>
              <w:t xml:space="preserve">It is </w:t>
            </w:r>
            <w:r w:rsidR="00374E3B">
              <w:rPr>
                <w:color w:val="FF0000"/>
              </w:rPr>
              <w:t>permissible to fit a replacement</w:t>
            </w:r>
            <w:r w:rsidRPr="005618B6">
              <w:rPr>
                <w:color w:val="FF0000"/>
              </w:rPr>
              <w:t xml:space="preserve"> dashboard or extend the original dashboard.</w:t>
            </w:r>
          </w:p>
        </w:tc>
      </w:tr>
      <w:tr w:rsidR="005618B6" w:rsidTr="00590BDA">
        <w:tc>
          <w:tcPr>
            <w:tcW w:w="4508" w:type="dxa"/>
          </w:tcPr>
          <w:p w:rsidR="005618B6" w:rsidRPr="005567CD" w:rsidRDefault="005618B6" w:rsidP="00590BDA">
            <w:pPr>
              <w:jc w:val="right"/>
              <w:rPr>
                <w:b/>
              </w:rPr>
            </w:pPr>
            <w:r w:rsidRPr="005567CD">
              <w:rPr>
                <w:b/>
              </w:rPr>
              <w:t>Notes</w:t>
            </w:r>
          </w:p>
        </w:tc>
        <w:tc>
          <w:tcPr>
            <w:tcW w:w="9521" w:type="dxa"/>
          </w:tcPr>
          <w:p w:rsidR="005618B6" w:rsidRDefault="0030668F" w:rsidP="00590BDA">
            <w:r w:rsidRPr="0030668F">
              <w:t>In order to accommodate extra instrumentation and switches.</w:t>
            </w:r>
          </w:p>
        </w:tc>
      </w:tr>
      <w:tr w:rsidR="005618B6" w:rsidTr="00590BDA">
        <w:tc>
          <w:tcPr>
            <w:tcW w:w="4508" w:type="dxa"/>
          </w:tcPr>
          <w:p w:rsidR="005618B6" w:rsidRPr="005567CD" w:rsidRDefault="005618B6" w:rsidP="00590BDA">
            <w:pPr>
              <w:jc w:val="right"/>
              <w:rPr>
                <w:b/>
              </w:rPr>
            </w:pPr>
            <w:r w:rsidRPr="005567CD">
              <w:rPr>
                <w:b/>
              </w:rPr>
              <w:t>Recommended by the Technical Committee</w:t>
            </w:r>
          </w:p>
        </w:tc>
        <w:tc>
          <w:tcPr>
            <w:tcW w:w="9521" w:type="dxa"/>
          </w:tcPr>
          <w:p w:rsidR="005618B6" w:rsidRDefault="005618B6" w:rsidP="00590BDA"/>
        </w:tc>
      </w:tr>
    </w:tbl>
    <w:p w:rsidR="005618B6" w:rsidRDefault="005618B6"/>
    <w:tbl>
      <w:tblPr>
        <w:tblStyle w:val="TableGrid"/>
        <w:tblW w:w="14029" w:type="dxa"/>
        <w:tblLook w:val="04A0" w:firstRow="1" w:lastRow="0" w:firstColumn="1" w:lastColumn="0" w:noHBand="0" w:noVBand="1"/>
      </w:tblPr>
      <w:tblGrid>
        <w:gridCol w:w="4508"/>
        <w:gridCol w:w="9521"/>
      </w:tblGrid>
      <w:tr w:rsidR="005618B6" w:rsidRPr="005567CD" w:rsidTr="00590BDA">
        <w:tc>
          <w:tcPr>
            <w:tcW w:w="4508" w:type="dxa"/>
          </w:tcPr>
          <w:p w:rsidR="005618B6" w:rsidRPr="005567CD" w:rsidRDefault="005618B6" w:rsidP="00590BDA">
            <w:pPr>
              <w:jc w:val="right"/>
              <w:rPr>
                <w:b/>
              </w:rPr>
            </w:pPr>
            <w:r w:rsidRPr="005567CD">
              <w:rPr>
                <w:b/>
              </w:rPr>
              <w:t>Technical Proposal (TP)</w:t>
            </w:r>
          </w:p>
        </w:tc>
        <w:tc>
          <w:tcPr>
            <w:tcW w:w="9521" w:type="dxa"/>
          </w:tcPr>
          <w:p w:rsidR="005618B6" w:rsidRPr="005567CD" w:rsidRDefault="005618B6" w:rsidP="00590BDA">
            <w:pPr>
              <w:rPr>
                <w:b/>
              </w:rPr>
            </w:pPr>
            <w:r>
              <w:rPr>
                <w:b/>
              </w:rPr>
              <w:t>5</w:t>
            </w:r>
          </w:p>
        </w:tc>
      </w:tr>
      <w:tr w:rsidR="005618B6" w:rsidRPr="005567CD" w:rsidTr="00590BDA">
        <w:tc>
          <w:tcPr>
            <w:tcW w:w="4508" w:type="dxa"/>
          </w:tcPr>
          <w:p w:rsidR="005618B6" w:rsidRPr="005567CD" w:rsidRDefault="005618B6" w:rsidP="00590BDA">
            <w:pPr>
              <w:rPr>
                <w:b/>
              </w:rPr>
            </w:pPr>
            <w:r w:rsidRPr="005567CD">
              <w:rPr>
                <w:b/>
              </w:rPr>
              <w:t>From:</w:t>
            </w:r>
            <w:r>
              <w:rPr>
                <w:b/>
              </w:rPr>
              <w:t xml:space="preserve"> R Hollis</w:t>
            </w:r>
          </w:p>
        </w:tc>
        <w:tc>
          <w:tcPr>
            <w:tcW w:w="9521" w:type="dxa"/>
          </w:tcPr>
          <w:p w:rsidR="005618B6" w:rsidRPr="005567CD" w:rsidRDefault="005618B6" w:rsidP="00590BDA">
            <w:pPr>
              <w:rPr>
                <w:b/>
              </w:rPr>
            </w:pPr>
            <w:r w:rsidRPr="005567CD">
              <w:rPr>
                <w:b/>
              </w:rPr>
              <w:t>Seconded by:</w:t>
            </w:r>
            <w:r>
              <w:rPr>
                <w:b/>
              </w:rPr>
              <w:t xml:space="preserve"> M Hollis</w:t>
            </w:r>
          </w:p>
        </w:tc>
      </w:tr>
      <w:tr w:rsidR="005618B6" w:rsidTr="00590BDA">
        <w:tc>
          <w:tcPr>
            <w:tcW w:w="4508" w:type="dxa"/>
          </w:tcPr>
          <w:p w:rsidR="005618B6" w:rsidRPr="005567CD" w:rsidRDefault="005618B6" w:rsidP="00590BDA">
            <w:pPr>
              <w:jc w:val="right"/>
              <w:rPr>
                <w:b/>
              </w:rPr>
            </w:pPr>
            <w:r w:rsidRPr="005567CD">
              <w:rPr>
                <w:b/>
              </w:rPr>
              <w:t>Proposal</w:t>
            </w:r>
          </w:p>
        </w:tc>
        <w:tc>
          <w:tcPr>
            <w:tcW w:w="9521" w:type="dxa"/>
          </w:tcPr>
          <w:p w:rsidR="005618B6" w:rsidRDefault="00F55A4B" w:rsidP="00590BDA">
            <w:r>
              <w:t>Withdrawn</w:t>
            </w:r>
          </w:p>
        </w:tc>
      </w:tr>
      <w:tr w:rsidR="005618B6" w:rsidTr="00590BDA">
        <w:tc>
          <w:tcPr>
            <w:tcW w:w="4508" w:type="dxa"/>
          </w:tcPr>
          <w:p w:rsidR="005618B6" w:rsidRPr="005567CD" w:rsidRDefault="005618B6" w:rsidP="00590BDA">
            <w:pPr>
              <w:jc w:val="right"/>
              <w:rPr>
                <w:b/>
              </w:rPr>
            </w:pPr>
            <w:r w:rsidRPr="005567CD">
              <w:rPr>
                <w:b/>
              </w:rPr>
              <w:t>Adjusted wording for the regulations</w:t>
            </w:r>
          </w:p>
        </w:tc>
        <w:tc>
          <w:tcPr>
            <w:tcW w:w="9521" w:type="dxa"/>
          </w:tcPr>
          <w:p w:rsidR="005618B6" w:rsidRDefault="005618B6" w:rsidP="00590BDA"/>
        </w:tc>
      </w:tr>
      <w:tr w:rsidR="005618B6" w:rsidTr="00590BDA">
        <w:tc>
          <w:tcPr>
            <w:tcW w:w="4508" w:type="dxa"/>
          </w:tcPr>
          <w:p w:rsidR="005618B6" w:rsidRPr="005567CD" w:rsidRDefault="005618B6" w:rsidP="00590BDA">
            <w:pPr>
              <w:jc w:val="right"/>
              <w:rPr>
                <w:b/>
              </w:rPr>
            </w:pPr>
            <w:r w:rsidRPr="005567CD">
              <w:rPr>
                <w:b/>
              </w:rPr>
              <w:t>Notes</w:t>
            </w:r>
          </w:p>
        </w:tc>
        <w:tc>
          <w:tcPr>
            <w:tcW w:w="9521" w:type="dxa"/>
          </w:tcPr>
          <w:p w:rsidR="005618B6" w:rsidRDefault="005618B6" w:rsidP="00590BDA"/>
        </w:tc>
      </w:tr>
      <w:tr w:rsidR="005618B6" w:rsidTr="00590BDA">
        <w:tc>
          <w:tcPr>
            <w:tcW w:w="4508" w:type="dxa"/>
          </w:tcPr>
          <w:p w:rsidR="005618B6" w:rsidRPr="005567CD" w:rsidRDefault="005618B6" w:rsidP="00590BDA">
            <w:pPr>
              <w:jc w:val="right"/>
              <w:rPr>
                <w:b/>
              </w:rPr>
            </w:pPr>
            <w:r w:rsidRPr="005567CD">
              <w:rPr>
                <w:b/>
              </w:rPr>
              <w:t>Recommended by the Technical Committee</w:t>
            </w:r>
          </w:p>
        </w:tc>
        <w:tc>
          <w:tcPr>
            <w:tcW w:w="9521" w:type="dxa"/>
          </w:tcPr>
          <w:p w:rsidR="005618B6" w:rsidRDefault="005618B6" w:rsidP="00590BDA"/>
        </w:tc>
      </w:tr>
    </w:tbl>
    <w:p w:rsidR="005618B6" w:rsidRDefault="005618B6"/>
    <w:p w:rsidR="005618B6" w:rsidRDefault="005618B6"/>
    <w:p w:rsidR="005618B6" w:rsidRDefault="005618B6"/>
    <w:p w:rsidR="005618B6" w:rsidRDefault="005618B6"/>
    <w:p w:rsidR="005618B6" w:rsidRDefault="005618B6"/>
    <w:p w:rsidR="00F55A4B" w:rsidRDefault="00F55A4B"/>
    <w:p w:rsidR="00F55A4B" w:rsidRDefault="00F55A4B"/>
    <w:p w:rsidR="00F55A4B" w:rsidRDefault="00F55A4B"/>
    <w:p w:rsidR="005618B6" w:rsidRDefault="005618B6"/>
    <w:tbl>
      <w:tblPr>
        <w:tblStyle w:val="TableGrid"/>
        <w:tblW w:w="14029" w:type="dxa"/>
        <w:tblLook w:val="04A0" w:firstRow="1" w:lastRow="0" w:firstColumn="1" w:lastColumn="0" w:noHBand="0" w:noVBand="1"/>
      </w:tblPr>
      <w:tblGrid>
        <w:gridCol w:w="4508"/>
        <w:gridCol w:w="9521"/>
      </w:tblGrid>
      <w:tr w:rsidR="005618B6" w:rsidRPr="005567CD" w:rsidTr="00590BDA">
        <w:tc>
          <w:tcPr>
            <w:tcW w:w="4508" w:type="dxa"/>
          </w:tcPr>
          <w:p w:rsidR="005618B6" w:rsidRPr="005567CD" w:rsidRDefault="005618B6" w:rsidP="00590BDA">
            <w:pPr>
              <w:jc w:val="right"/>
              <w:rPr>
                <w:b/>
              </w:rPr>
            </w:pPr>
            <w:r w:rsidRPr="005567CD">
              <w:rPr>
                <w:b/>
              </w:rPr>
              <w:lastRenderedPageBreak/>
              <w:t>Technical Proposal (TP)</w:t>
            </w:r>
          </w:p>
        </w:tc>
        <w:tc>
          <w:tcPr>
            <w:tcW w:w="9521" w:type="dxa"/>
          </w:tcPr>
          <w:p w:rsidR="005618B6" w:rsidRPr="005567CD" w:rsidRDefault="005618B6" w:rsidP="00590BDA">
            <w:pPr>
              <w:rPr>
                <w:b/>
              </w:rPr>
            </w:pPr>
            <w:r>
              <w:rPr>
                <w:b/>
              </w:rPr>
              <w:t>6</w:t>
            </w:r>
          </w:p>
        </w:tc>
      </w:tr>
      <w:tr w:rsidR="005618B6" w:rsidRPr="005567CD" w:rsidTr="00590BDA">
        <w:tc>
          <w:tcPr>
            <w:tcW w:w="4508" w:type="dxa"/>
          </w:tcPr>
          <w:p w:rsidR="005618B6" w:rsidRPr="005567CD" w:rsidRDefault="005618B6" w:rsidP="00590BDA">
            <w:pPr>
              <w:rPr>
                <w:b/>
              </w:rPr>
            </w:pPr>
            <w:r w:rsidRPr="005567CD">
              <w:rPr>
                <w:b/>
              </w:rPr>
              <w:t>From:</w:t>
            </w:r>
            <w:r>
              <w:rPr>
                <w:b/>
              </w:rPr>
              <w:t xml:space="preserve"> R Hollis</w:t>
            </w:r>
          </w:p>
        </w:tc>
        <w:tc>
          <w:tcPr>
            <w:tcW w:w="9521" w:type="dxa"/>
          </w:tcPr>
          <w:p w:rsidR="005618B6" w:rsidRPr="005567CD" w:rsidRDefault="005618B6" w:rsidP="00590BDA">
            <w:pPr>
              <w:rPr>
                <w:b/>
              </w:rPr>
            </w:pPr>
            <w:r w:rsidRPr="005567CD">
              <w:rPr>
                <w:b/>
              </w:rPr>
              <w:t>Seconded by:</w:t>
            </w:r>
            <w:r>
              <w:rPr>
                <w:b/>
              </w:rPr>
              <w:t xml:space="preserve"> M Hollis</w:t>
            </w:r>
          </w:p>
        </w:tc>
      </w:tr>
      <w:tr w:rsidR="005618B6" w:rsidTr="00590BDA">
        <w:tc>
          <w:tcPr>
            <w:tcW w:w="4508" w:type="dxa"/>
          </w:tcPr>
          <w:p w:rsidR="005618B6" w:rsidRPr="005567CD" w:rsidRDefault="005618B6" w:rsidP="00590BDA">
            <w:pPr>
              <w:jc w:val="right"/>
              <w:rPr>
                <w:b/>
              </w:rPr>
            </w:pPr>
            <w:r w:rsidRPr="005567CD">
              <w:rPr>
                <w:b/>
              </w:rPr>
              <w:t>Proposal</w:t>
            </w:r>
          </w:p>
        </w:tc>
        <w:tc>
          <w:tcPr>
            <w:tcW w:w="9521" w:type="dxa"/>
          </w:tcPr>
          <w:p w:rsidR="005618B6" w:rsidRDefault="0072229E" w:rsidP="00590BDA">
            <w:r w:rsidRPr="0072229E">
              <w:t>It is permissible to fit any of the following externally. - 1 fog light.  - Front and rear bonnet straps or fastenings. - Marker lights. These will be exempt from the silhouette rule.</w:t>
            </w:r>
          </w:p>
        </w:tc>
      </w:tr>
      <w:tr w:rsidR="005618B6" w:rsidTr="00590BDA">
        <w:tc>
          <w:tcPr>
            <w:tcW w:w="4508" w:type="dxa"/>
          </w:tcPr>
          <w:p w:rsidR="005618B6" w:rsidRPr="005567CD" w:rsidRDefault="005618B6" w:rsidP="00590BDA">
            <w:pPr>
              <w:jc w:val="right"/>
              <w:rPr>
                <w:b/>
              </w:rPr>
            </w:pPr>
            <w:r w:rsidRPr="005567CD">
              <w:rPr>
                <w:b/>
              </w:rPr>
              <w:t>Adjusted wording for the regulations</w:t>
            </w:r>
          </w:p>
        </w:tc>
        <w:tc>
          <w:tcPr>
            <w:tcW w:w="9521" w:type="dxa"/>
          </w:tcPr>
          <w:p w:rsidR="005618B6" w:rsidRDefault="0072229E" w:rsidP="00590BDA">
            <w:r w:rsidRPr="0072229E">
              <w:rPr>
                <w:color w:val="FF0000"/>
              </w:rPr>
              <w:t xml:space="preserve">5.6.4.3 It is permissible to fit the following components to the exterior of the vehicle  - a fog light, front bonnet strap(s) or fastener(s), rear </w:t>
            </w:r>
            <w:proofErr w:type="spellStart"/>
            <w:r w:rsidRPr="0072229E">
              <w:rPr>
                <w:color w:val="FF0000"/>
              </w:rPr>
              <w:t>bootlid</w:t>
            </w:r>
            <w:proofErr w:type="spellEnd"/>
            <w:r w:rsidRPr="0072229E">
              <w:rPr>
                <w:color w:val="FF0000"/>
              </w:rPr>
              <w:t xml:space="preserve"> strap(s) or fastener(s),  marker light(s)</w:t>
            </w:r>
            <w:r w:rsidR="00374E3B">
              <w:rPr>
                <w:color w:val="FF0000"/>
              </w:rPr>
              <w:t xml:space="preserve"> and additional front spotlights</w:t>
            </w:r>
            <w:r w:rsidRPr="0072229E">
              <w:rPr>
                <w:color w:val="FF0000"/>
              </w:rPr>
              <w:t>.</w:t>
            </w:r>
          </w:p>
        </w:tc>
      </w:tr>
      <w:tr w:rsidR="005618B6" w:rsidTr="00590BDA">
        <w:tc>
          <w:tcPr>
            <w:tcW w:w="4508" w:type="dxa"/>
          </w:tcPr>
          <w:p w:rsidR="005618B6" w:rsidRPr="005567CD" w:rsidRDefault="005618B6" w:rsidP="00590BDA">
            <w:pPr>
              <w:jc w:val="right"/>
              <w:rPr>
                <w:b/>
              </w:rPr>
            </w:pPr>
            <w:r w:rsidRPr="005567CD">
              <w:rPr>
                <w:b/>
              </w:rPr>
              <w:t>Notes</w:t>
            </w:r>
          </w:p>
        </w:tc>
        <w:tc>
          <w:tcPr>
            <w:tcW w:w="9521" w:type="dxa"/>
          </w:tcPr>
          <w:p w:rsidR="005618B6" w:rsidRDefault="005618B6" w:rsidP="00590BDA"/>
        </w:tc>
      </w:tr>
      <w:tr w:rsidR="005618B6" w:rsidTr="00590BDA">
        <w:tc>
          <w:tcPr>
            <w:tcW w:w="4508" w:type="dxa"/>
          </w:tcPr>
          <w:p w:rsidR="005618B6" w:rsidRPr="005567CD" w:rsidRDefault="005618B6" w:rsidP="00590BDA">
            <w:pPr>
              <w:jc w:val="right"/>
              <w:rPr>
                <w:b/>
              </w:rPr>
            </w:pPr>
            <w:r w:rsidRPr="005567CD">
              <w:rPr>
                <w:b/>
              </w:rPr>
              <w:t>Recommended by the Technical Committee</w:t>
            </w:r>
          </w:p>
        </w:tc>
        <w:tc>
          <w:tcPr>
            <w:tcW w:w="9521" w:type="dxa"/>
          </w:tcPr>
          <w:p w:rsidR="005618B6" w:rsidRDefault="005618B6" w:rsidP="00590BDA"/>
        </w:tc>
      </w:tr>
    </w:tbl>
    <w:p w:rsidR="005618B6" w:rsidRDefault="005618B6"/>
    <w:tbl>
      <w:tblPr>
        <w:tblStyle w:val="TableGrid"/>
        <w:tblW w:w="14029" w:type="dxa"/>
        <w:tblLook w:val="04A0" w:firstRow="1" w:lastRow="0" w:firstColumn="1" w:lastColumn="0" w:noHBand="0" w:noVBand="1"/>
      </w:tblPr>
      <w:tblGrid>
        <w:gridCol w:w="4508"/>
        <w:gridCol w:w="9521"/>
      </w:tblGrid>
      <w:tr w:rsidR="0072229E" w:rsidRPr="005567CD" w:rsidTr="00590BDA">
        <w:tc>
          <w:tcPr>
            <w:tcW w:w="4508" w:type="dxa"/>
          </w:tcPr>
          <w:p w:rsidR="0072229E" w:rsidRPr="005567CD" w:rsidRDefault="0072229E" w:rsidP="00590BDA">
            <w:pPr>
              <w:jc w:val="right"/>
              <w:rPr>
                <w:b/>
              </w:rPr>
            </w:pPr>
            <w:r w:rsidRPr="005567CD">
              <w:rPr>
                <w:b/>
              </w:rPr>
              <w:t>Technical Proposal (TP)</w:t>
            </w:r>
          </w:p>
        </w:tc>
        <w:tc>
          <w:tcPr>
            <w:tcW w:w="9521" w:type="dxa"/>
          </w:tcPr>
          <w:p w:rsidR="0072229E" w:rsidRPr="005567CD" w:rsidRDefault="0072229E" w:rsidP="00590BDA">
            <w:pPr>
              <w:rPr>
                <w:b/>
              </w:rPr>
            </w:pPr>
            <w:r>
              <w:rPr>
                <w:b/>
              </w:rPr>
              <w:t>7</w:t>
            </w:r>
          </w:p>
        </w:tc>
      </w:tr>
      <w:tr w:rsidR="0072229E" w:rsidRPr="005567CD" w:rsidTr="00590BDA">
        <w:tc>
          <w:tcPr>
            <w:tcW w:w="4508" w:type="dxa"/>
          </w:tcPr>
          <w:p w:rsidR="0072229E" w:rsidRPr="005567CD" w:rsidRDefault="0072229E" w:rsidP="00590BDA">
            <w:pPr>
              <w:rPr>
                <w:b/>
              </w:rPr>
            </w:pPr>
            <w:r w:rsidRPr="005567CD">
              <w:rPr>
                <w:b/>
              </w:rPr>
              <w:t>From:</w:t>
            </w:r>
            <w:r>
              <w:rPr>
                <w:b/>
              </w:rPr>
              <w:t xml:space="preserve"> C Yates</w:t>
            </w:r>
          </w:p>
        </w:tc>
        <w:tc>
          <w:tcPr>
            <w:tcW w:w="9521" w:type="dxa"/>
          </w:tcPr>
          <w:p w:rsidR="0072229E" w:rsidRPr="005567CD" w:rsidRDefault="0072229E" w:rsidP="00590BDA">
            <w:pPr>
              <w:rPr>
                <w:b/>
              </w:rPr>
            </w:pPr>
            <w:r w:rsidRPr="005567CD">
              <w:rPr>
                <w:b/>
              </w:rPr>
              <w:t>Seconded by:</w:t>
            </w:r>
            <w:r>
              <w:rPr>
                <w:b/>
              </w:rPr>
              <w:t xml:space="preserve"> R Hollis</w:t>
            </w:r>
          </w:p>
        </w:tc>
      </w:tr>
      <w:tr w:rsidR="0072229E" w:rsidTr="00590BDA">
        <w:tc>
          <w:tcPr>
            <w:tcW w:w="4508" w:type="dxa"/>
          </w:tcPr>
          <w:p w:rsidR="0072229E" w:rsidRPr="005567CD" w:rsidRDefault="0072229E" w:rsidP="00590BDA">
            <w:pPr>
              <w:jc w:val="right"/>
              <w:rPr>
                <w:b/>
              </w:rPr>
            </w:pPr>
            <w:r w:rsidRPr="005567CD">
              <w:rPr>
                <w:b/>
              </w:rPr>
              <w:t>Proposal</w:t>
            </w:r>
          </w:p>
        </w:tc>
        <w:tc>
          <w:tcPr>
            <w:tcW w:w="9521" w:type="dxa"/>
          </w:tcPr>
          <w:p w:rsidR="0072229E" w:rsidRDefault="0072229E" w:rsidP="00590BDA">
            <w:r w:rsidRPr="0072229E">
              <w:t>Silhouette: Specifically state that the rule refers to a vehicle with doors, boot, bonnet and windows CLOSED.</w:t>
            </w:r>
          </w:p>
        </w:tc>
      </w:tr>
      <w:tr w:rsidR="0072229E" w:rsidTr="00590BDA">
        <w:tc>
          <w:tcPr>
            <w:tcW w:w="4508" w:type="dxa"/>
          </w:tcPr>
          <w:p w:rsidR="0072229E" w:rsidRPr="005567CD" w:rsidRDefault="0072229E" w:rsidP="00590BDA">
            <w:pPr>
              <w:jc w:val="right"/>
              <w:rPr>
                <w:b/>
              </w:rPr>
            </w:pPr>
            <w:r w:rsidRPr="005567CD">
              <w:rPr>
                <w:b/>
              </w:rPr>
              <w:t>Adjusted wording for the regulations</w:t>
            </w:r>
          </w:p>
        </w:tc>
        <w:tc>
          <w:tcPr>
            <w:tcW w:w="9521" w:type="dxa"/>
          </w:tcPr>
          <w:p w:rsidR="0072229E" w:rsidRDefault="0072229E" w:rsidP="00590BDA">
            <w:r w:rsidRPr="0072229E">
              <w:t xml:space="preserve">5.6.4.1 The original silhouette must be maintained except in the areas covered by 5.6.3 and 5.6.4.2 of these regulations. </w:t>
            </w:r>
            <w:r w:rsidRPr="0072229E">
              <w:rPr>
                <w:color w:val="FF0000"/>
              </w:rPr>
              <w:t xml:space="preserve">The silhouette is to be viewed as with all doors, </w:t>
            </w:r>
            <w:proofErr w:type="spellStart"/>
            <w:r w:rsidRPr="0072229E">
              <w:rPr>
                <w:color w:val="FF0000"/>
              </w:rPr>
              <w:t>bootlid</w:t>
            </w:r>
            <w:proofErr w:type="spellEnd"/>
            <w:r w:rsidRPr="0072229E">
              <w:rPr>
                <w:color w:val="FF0000"/>
              </w:rPr>
              <w:t>, bonnet and all windows (except driver</w:t>
            </w:r>
            <w:r>
              <w:rPr>
                <w:color w:val="FF0000"/>
              </w:rPr>
              <w:t>’</w:t>
            </w:r>
            <w:r w:rsidRPr="0072229E">
              <w:rPr>
                <w:color w:val="FF0000"/>
              </w:rPr>
              <w:t>s side window) in the closed position.</w:t>
            </w:r>
          </w:p>
        </w:tc>
      </w:tr>
      <w:tr w:rsidR="0072229E" w:rsidTr="00590BDA">
        <w:tc>
          <w:tcPr>
            <w:tcW w:w="4508" w:type="dxa"/>
          </w:tcPr>
          <w:p w:rsidR="0072229E" w:rsidRPr="005567CD" w:rsidRDefault="0072229E" w:rsidP="00590BDA">
            <w:pPr>
              <w:jc w:val="right"/>
              <w:rPr>
                <w:b/>
              </w:rPr>
            </w:pPr>
            <w:r w:rsidRPr="005567CD">
              <w:rPr>
                <w:b/>
              </w:rPr>
              <w:t>Notes</w:t>
            </w:r>
          </w:p>
        </w:tc>
        <w:tc>
          <w:tcPr>
            <w:tcW w:w="9521" w:type="dxa"/>
          </w:tcPr>
          <w:p w:rsidR="0072229E" w:rsidRDefault="0072229E" w:rsidP="00590BDA"/>
        </w:tc>
      </w:tr>
      <w:tr w:rsidR="0072229E" w:rsidTr="00590BDA">
        <w:tc>
          <w:tcPr>
            <w:tcW w:w="4508" w:type="dxa"/>
          </w:tcPr>
          <w:p w:rsidR="0072229E" w:rsidRPr="005567CD" w:rsidRDefault="0072229E" w:rsidP="00590BDA">
            <w:pPr>
              <w:jc w:val="right"/>
              <w:rPr>
                <w:b/>
              </w:rPr>
            </w:pPr>
            <w:r w:rsidRPr="005567CD">
              <w:rPr>
                <w:b/>
              </w:rPr>
              <w:t>Recommended by the Technical Committee</w:t>
            </w:r>
          </w:p>
        </w:tc>
        <w:tc>
          <w:tcPr>
            <w:tcW w:w="9521" w:type="dxa"/>
          </w:tcPr>
          <w:p w:rsidR="0072229E" w:rsidRDefault="0072229E" w:rsidP="00590BDA"/>
        </w:tc>
      </w:tr>
    </w:tbl>
    <w:p w:rsidR="0072229E" w:rsidRDefault="0072229E"/>
    <w:tbl>
      <w:tblPr>
        <w:tblStyle w:val="TableGrid"/>
        <w:tblW w:w="14029" w:type="dxa"/>
        <w:tblLook w:val="04A0" w:firstRow="1" w:lastRow="0" w:firstColumn="1" w:lastColumn="0" w:noHBand="0" w:noVBand="1"/>
      </w:tblPr>
      <w:tblGrid>
        <w:gridCol w:w="4508"/>
        <w:gridCol w:w="9521"/>
      </w:tblGrid>
      <w:tr w:rsidR="0072229E" w:rsidRPr="005567CD" w:rsidTr="00590BDA">
        <w:tc>
          <w:tcPr>
            <w:tcW w:w="4508" w:type="dxa"/>
          </w:tcPr>
          <w:p w:rsidR="0072229E" w:rsidRPr="005567CD" w:rsidRDefault="0072229E" w:rsidP="00590BDA">
            <w:pPr>
              <w:jc w:val="right"/>
              <w:rPr>
                <w:b/>
              </w:rPr>
            </w:pPr>
            <w:r w:rsidRPr="005567CD">
              <w:rPr>
                <w:b/>
              </w:rPr>
              <w:t>Technical Proposal (TP)</w:t>
            </w:r>
          </w:p>
        </w:tc>
        <w:tc>
          <w:tcPr>
            <w:tcW w:w="9521" w:type="dxa"/>
          </w:tcPr>
          <w:p w:rsidR="0072229E" w:rsidRPr="005567CD" w:rsidRDefault="0072229E" w:rsidP="00590BDA">
            <w:pPr>
              <w:rPr>
                <w:b/>
              </w:rPr>
            </w:pPr>
            <w:r>
              <w:rPr>
                <w:b/>
              </w:rPr>
              <w:t>8</w:t>
            </w:r>
          </w:p>
        </w:tc>
      </w:tr>
      <w:tr w:rsidR="0072229E" w:rsidRPr="005567CD" w:rsidTr="00590BDA">
        <w:tc>
          <w:tcPr>
            <w:tcW w:w="4508" w:type="dxa"/>
          </w:tcPr>
          <w:p w:rsidR="0072229E" w:rsidRPr="005567CD" w:rsidRDefault="0072229E" w:rsidP="00590BDA">
            <w:pPr>
              <w:rPr>
                <w:b/>
              </w:rPr>
            </w:pPr>
            <w:r w:rsidRPr="005567CD">
              <w:rPr>
                <w:b/>
              </w:rPr>
              <w:t>From:</w:t>
            </w:r>
            <w:r>
              <w:rPr>
                <w:b/>
              </w:rPr>
              <w:t xml:space="preserve"> R Hollis</w:t>
            </w:r>
          </w:p>
        </w:tc>
        <w:tc>
          <w:tcPr>
            <w:tcW w:w="9521" w:type="dxa"/>
          </w:tcPr>
          <w:p w:rsidR="0072229E" w:rsidRPr="005567CD" w:rsidRDefault="0072229E" w:rsidP="00590BDA">
            <w:pPr>
              <w:rPr>
                <w:b/>
              </w:rPr>
            </w:pPr>
            <w:r w:rsidRPr="005567CD">
              <w:rPr>
                <w:b/>
              </w:rPr>
              <w:t>Seconded by:</w:t>
            </w:r>
            <w:r>
              <w:rPr>
                <w:b/>
              </w:rPr>
              <w:t xml:space="preserve"> M Hollis</w:t>
            </w:r>
          </w:p>
        </w:tc>
      </w:tr>
      <w:tr w:rsidR="0072229E" w:rsidTr="00590BDA">
        <w:tc>
          <w:tcPr>
            <w:tcW w:w="4508" w:type="dxa"/>
          </w:tcPr>
          <w:p w:rsidR="0072229E" w:rsidRPr="005567CD" w:rsidRDefault="0072229E" w:rsidP="00590BDA">
            <w:pPr>
              <w:jc w:val="right"/>
              <w:rPr>
                <w:b/>
              </w:rPr>
            </w:pPr>
            <w:r w:rsidRPr="005567CD">
              <w:rPr>
                <w:b/>
              </w:rPr>
              <w:t>Proposal</w:t>
            </w:r>
          </w:p>
        </w:tc>
        <w:tc>
          <w:tcPr>
            <w:tcW w:w="9521" w:type="dxa"/>
          </w:tcPr>
          <w:p w:rsidR="0072229E" w:rsidRDefault="0072229E" w:rsidP="00590BDA">
            <w:r w:rsidRPr="0072229E">
              <w:t>Any window other than the driver</w:t>
            </w:r>
            <w:r>
              <w:t>’</w:t>
            </w:r>
            <w:r w:rsidRPr="0072229E">
              <w:t>s window should not be spaced or drilled leaving an open whole or gap for any reason including that of ventilation</w:t>
            </w:r>
          </w:p>
        </w:tc>
      </w:tr>
      <w:tr w:rsidR="0072229E" w:rsidTr="00590BDA">
        <w:tc>
          <w:tcPr>
            <w:tcW w:w="4508" w:type="dxa"/>
          </w:tcPr>
          <w:p w:rsidR="0072229E" w:rsidRPr="005567CD" w:rsidRDefault="0072229E" w:rsidP="00590BDA">
            <w:pPr>
              <w:jc w:val="right"/>
              <w:rPr>
                <w:b/>
              </w:rPr>
            </w:pPr>
            <w:r w:rsidRPr="005567CD">
              <w:rPr>
                <w:b/>
              </w:rPr>
              <w:t>Adjusted wording for the regulations</w:t>
            </w:r>
          </w:p>
        </w:tc>
        <w:tc>
          <w:tcPr>
            <w:tcW w:w="9521" w:type="dxa"/>
          </w:tcPr>
          <w:p w:rsidR="0072229E" w:rsidRDefault="0072229E" w:rsidP="00590BDA">
            <w:r w:rsidRPr="0072229E">
              <w:t>5.6.3.13 Effective means of ventilation, as per Motorsport UK J5.2.9, by means of an openable vent flap, or driver’s window to have a ventilation hole (100cm2) or be openable as original design.</w:t>
            </w:r>
            <w:r w:rsidRPr="0072229E">
              <w:rPr>
                <w:color w:val="FF0000"/>
              </w:rPr>
              <w:t xml:space="preserve"> </w:t>
            </w:r>
            <w:r w:rsidR="00374E3B">
              <w:rPr>
                <w:color w:val="FF0000"/>
              </w:rPr>
              <w:t xml:space="preserve">It is permissible to internally space open the rear window to a maximum depth of 30mm for ventilation purposes. </w:t>
            </w:r>
            <w:r w:rsidRPr="0072229E">
              <w:rPr>
                <w:color w:val="FF0000"/>
              </w:rPr>
              <w:t>Other windows or bodywork shoul</w:t>
            </w:r>
            <w:r w:rsidR="00374E3B">
              <w:rPr>
                <w:color w:val="FF0000"/>
              </w:rPr>
              <w:t>d not be spaced open.</w:t>
            </w:r>
          </w:p>
        </w:tc>
      </w:tr>
      <w:tr w:rsidR="0072229E" w:rsidTr="00590BDA">
        <w:tc>
          <w:tcPr>
            <w:tcW w:w="4508" w:type="dxa"/>
          </w:tcPr>
          <w:p w:rsidR="0072229E" w:rsidRPr="005567CD" w:rsidRDefault="0072229E" w:rsidP="00590BDA">
            <w:pPr>
              <w:jc w:val="right"/>
              <w:rPr>
                <w:b/>
              </w:rPr>
            </w:pPr>
            <w:r w:rsidRPr="005567CD">
              <w:rPr>
                <w:b/>
              </w:rPr>
              <w:t>Notes</w:t>
            </w:r>
          </w:p>
        </w:tc>
        <w:tc>
          <w:tcPr>
            <w:tcW w:w="9521" w:type="dxa"/>
          </w:tcPr>
          <w:p w:rsidR="0072229E" w:rsidRDefault="0072229E" w:rsidP="00590BDA"/>
        </w:tc>
      </w:tr>
      <w:tr w:rsidR="0072229E" w:rsidTr="00590BDA">
        <w:tc>
          <w:tcPr>
            <w:tcW w:w="4508" w:type="dxa"/>
          </w:tcPr>
          <w:p w:rsidR="0072229E" w:rsidRPr="005567CD" w:rsidRDefault="0072229E" w:rsidP="00590BDA">
            <w:pPr>
              <w:jc w:val="right"/>
              <w:rPr>
                <w:b/>
              </w:rPr>
            </w:pPr>
            <w:r w:rsidRPr="005567CD">
              <w:rPr>
                <w:b/>
              </w:rPr>
              <w:t>Recommended by the Technical Committee</w:t>
            </w:r>
          </w:p>
        </w:tc>
        <w:tc>
          <w:tcPr>
            <w:tcW w:w="9521" w:type="dxa"/>
          </w:tcPr>
          <w:p w:rsidR="0072229E" w:rsidRDefault="0072229E" w:rsidP="00590BDA"/>
        </w:tc>
      </w:tr>
    </w:tbl>
    <w:p w:rsidR="0072229E" w:rsidRDefault="0072229E"/>
    <w:p w:rsidR="00954412" w:rsidRDefault="00954412"/>
    <w:tbl>
      <w:tblPr>
        <w:tblStyle w:val="TableGrid"/>
        <w:tblW w:w="14029" w:type="dxa"/>
        <w:tblLook w:val="04A0" w:firstRow="1" w:lastRow="0" w:firstColumn="1" w:lastColumn="0" w:noHBand="0" w:noVBand="1"/>
      </w:tblPr>
      <w:tblGrid>
        <w:gridCol w:w="4508"/>
        <w:gridCol w:w="9521"/>
      </w:tblGrid>
      <w:tr w:rsidR="00954412" w:rsidRPr="005567CD" w:rsidTr="00590BDA">
        <w:tc>
          <w:tcPr>
            <w:tcW w:w="4508" w:type="dxa"/>
          </w:tcPr>
          <w:p w:rsidR="00954412" w:rsidRPr="005567CD" w:rsidRDefault="00954412" w:rsidP="00590BDA">
            <w:pPr>
              <w:jc w:val="right"/>
              <w:rPr>
                <w:b/>
              </w:rPr>
            </w:pPr>
            <w:r w:rsidRPr="005567CD">
              <w:rPr>
                <w:b/>
              </w:rPr>
              <w:t>Technical Proposal (TP)</w:t>
            </w:r>
          </w:p>
        </w:tc>
        <w:tc>
          <w:tcPr>
            <w:tcW w:w="9521" w:type="dxa"/>
          </w:tcPr>
          <w:p w:rsidR="00954412" w:rsidRPr="005567CD" w:rsidRDefault="00954412" w:rsidP="00590BDA">
            <w:pPr>
              <w:rPr>
                <w:b/>
              </w:rPr>
            </w:pPr>
            <w:r>
              <w:rPr>
                <w:b/>
              </w:rPr>
              <w:t>9</w:t>
            </w:r>
          </w:p>
        </w:tc>
      </w:tr>
      <w:tr w:rsidR="00954412" w:rsidRPr="005567CD" w:rsidTr="00590BDA">
        <w:tc>
          <w:tcPr>
            <w:tcW w:w="4508" w:type="dxa"/>
          </w:tcPr>
          <w:p w:rsidR="00954412" w:rsidRPr="005567CD" w:rsidRDefault="00954412" w:rsidP="00590BDA">
            <w:pPr>
              <w:rPr>
                <w:b/>
              </w:rPr>
            </w:pPr>
            <w:r w:rsidRPr="005567CD">
              <w:rPr>
                <w:b/>
              </w:rPr>
              <w:t>From:</w:t>
            </w:r>
            <w:r>
              <w:rPr>
                <w:b/>
              </w:rPr>
              <w:t xml:space="preserve"> R Hollis</w:t>
            </w:r>
          </w:p>
        </w:tc>
        <w:tc>
          <w:tcPr>
            <w:tcW w:w="9521" w:type="dxa"/>
          </w:tcPr>
          <w:p w:rsidR="00954412" w:rsidRPr="005567CD" w:rsidRDefault="00954412" w:rsidP="00590BDA">
            <w:pPr>
              <w:rPr>
                <w:b/>
              </w:rPr>
            </w:pPr>
            <w:r w:rsidRPr="005567CD">
              <w:rPr>
                <w:b/>
              </w:rPr>
              <w:t>Seconded by:</w:t>
            </w:r>
            <w:r>
              <w:rPr>
                <w:b/>
              </w:rPr>
              <w:t xml:space="preserve"> M Hollis</w:t>
            </w:r>
          </w:p>
        </w:tc>
      </w:tr>
      <w:tr w:rsidR="00954412" w:rsidTr="00590BDA">
        <w:tc>
          <w:tcPr>
            <w:tcW w:w="4508" w:type="dxa"/>
          </w:tcPr>
          <w:p w:rsidR="00954412" w:rsidRPr="005567CD" w:rsidRDefault="00954412" w:rsidP="00590BDA">
            <w:pPr>
              <w:jc w:val="right"/>
              <w:rPr>
                <w:b/>
              </w:rPr>
            </w:pPr>
            <w:r w:rsidRPr="005567CD">
              <w:rPr>
                <w:b/>
              </w:rPr>
              <w:t>Proposal</w:t>
            </w:r>
          </w:p>
        </w:tc>
        <w:tc>
          <w:tcPr>
            <w:tcW w:w="9521" w:type="dxa"/>
          </w:tcPr>
          <w:p w:rsidR="00954412" w:rsidRDefault="00954412" w:rsidP="00590BDA">
            <w:r w:rsidRPr="00954412">
              <w:t>It is permissible to fit a breather to the gearbox casing to allow the gearbox to breathe</w:t>
            </w:r>
          </w:p>
        </w:tc>
      </w:tr>
      <w:tr w:rsidR="00954412" w:rsidTr="00590BDA">
        <w:tc>
          <w:tcPr>
            <w:tcW w:w="4508" w:type="dxa"/>
          </w:tcPr>
          <w:p w:rsidR="00954412" w:rsidRPr="005567CD" w:rsidRDefault="00954412" w:rsidP="00590BDA">
            <w:pPr>
              <w:jc w:val="right"/>
              <w:rPr>
                <w:b/>
              </w:rPr>
            </w:pPr>
            <w:r w:rsidRPr="005567CD">
              <w:rPr>
                <w:b/>
              </w:rPr>
              <w:t>Adjusted wording for the regulations</w:t>
            </w:r>
          </w:p>
        </w:tc>
        <w:tc>
          <w:tcPr>
            <w:tcW w:w="9521" w:type="dxa"/>
          </w:tcPr>
          <w:p w:rsidR="00954412" w:rsidRPr="00954412" w:rsidRDefault="00954412" w:rsidP="00590BDA">
            <w:pPr>
              <w:rPr>
                <w:color w:val="FF0000"/>
              </w:rPr>
            </w:pPr>
            <w:r w:rsidRPr="00954412">
              <w:rPr>
                <w:color w:val="FF0000"/>
              </w:rPr>
              <w:t>5.9.1.6 It is permissible to drill the gearbox casing to fit a breather.</w:t>
            </w:r>
          </w:p>
        </w:tc>
      </w:tr>
      <w:tr w:rsidR="00954412" w:rsidTr="00590BDA">
        <w:tc>
          <w:tcPr>
            <w:tcW w:w="4508" w:type="dxa"/>
          </w:tcPr>
          <w:p w:rsidR="00954412" w:rsidRPr="005567CD" w:rsidRDefault="00954412" w:rsidP="00590BDA">
            <w:pPr>
              <w:jc w:val="right"/>
              <w:rPr>
                <w:b/>
              </w:rPr>
            </w:pPr>
            <w:r w:rsidRPr="005567CD">
              <w:rPr>
                <w:b/>
              </w:rPr>
              <w:t>Notes</w:t>
            </w:r>
          </w:p>
        </w:tc>
        <w:tc>
          <w:tcPr>
            <w:tcW w:w="9521" w:type="dxa"/>
          </w:tcPr>
          <w:p w:rsidR="00954412" w:rsidRDefault="00954412" w:rsidP="00590BDA"/>
        </w:tc>
      </w:tr>
      <w:tr w:rsidR="00954412" w:rsidTr="00590BDA">
        <w:tc>
          <w:tcPr>
            <w:tcW w:w="4508" w:type="dxa"/>
          </w:tcPr>
          <w:p w:rsidR="00954412" w:rsidRPr="005567CD" w:rsidRDefault="00954412" w:rsidP="00590BDA">
            <w:pPr>
              <w:jc w:val="right"/>
              <w:rPr>
                <w:b/>
              </w:rPr>
            </w:pPr>
            <w:r w:rsidRPr="005567CD">
              <w:rPr>
                <w:b/>
              </w:rPr>
              <w:t>Recommended by the Technical Committee</w:t>
            </w:r>
          </w:p>
        </w:tc>
        <w:tc>
          <w:tcPr>
            <w:tcW w:w="9521" w:type="dxa"/>
          </w:tcPr>
          <w:p w:rsidR="00954412" w:rsidRDefault="00954412" w:rsidP="00590BDA"/>
        </w:tc>
      </w:tr>
    </w:tbl>
    <w:p w:rsidR="005618B6" w:rsidRDefault="005618B6"/>
    <w:tbl>
      <w:tblPr>
        <w:tblStyle w:val="TableGrid"/>
        <w:tblW w:w="14029" w:type="dxa"/>
        <w:tblLook w:val="04A0" w:firstRow="1" w:lastRow="0" w:firstColumn="1" w:lastColumn="0" w:noHBand="0" w:noVBand="1"/>
      </w:tblPr>
      <w:tblGrid>
        <w:gridCol w:w="4508"/>
        <w:gridCol w:w="9521"/>
      </w:tblGrid>
      <w:tr w:rsidR="00954412" w:rsidRPr="005567CD" w:rsidTr="00590BDA">
        <w:tc>
          <w:tcPr>
            <w:tcW w:w="4508" w:type="dxa"/>
          </w:tcPr>
          <w:p w:rsidR="00954412" w:rsidRPr="005567CD" w:rsidRDefault="00954412" w:rsidP="00590BDA">
            <w:pPr>
              <w:jc w:val="right"/>
              <w:rPr>
                <w:b/>
              </w:rPr>
            </w:pPr>
            <w:r w:rsidRPr="005567CD">
              <w:rPr>
                <w:b/>
              </w:rPr>
              <w:t>Technical Proposal (TP)</w:t>
            </w:r>
          </w:p>
        </w:tc>
        <w:tc>
          <w:tcPr>
            <w:tcW w:w="9521" w:type="dxa"/>
          </w:tcPr>
          <w:p w:rsidR="00954412" w:rsidRPr="005567CD" w:rsidRDefault="00954412" w:rsidP="00590BDA">
            <w:pPr>
              <w:rPr>
                <w:b/>
              </w:rPr>
            </w:pPr>
            <w:r>
              <w:rPr>
                <w:b/>
              </w:rPr>
              <w:t>10</w:t>
            </w:r>
          </w:p>
        </w:tc>
      </w:tr>
      <w:tr w:rsidR="00954412" w:rsidRPr="005567CD" w:rsidTr="00590BDA">
        <w:tc>
          <w:tcPr>
            <w:tcW w:w="4508" w:type="dxa"/>
          </w:tcPr>
          <w:p w:rsidR="00954412" w:rsidRPr="005567CD" w:rsidRDefault="00954412" w:rsidP="00590BDA">
            <w:pPr>
              <w:rPr>
                <w:b/>
              </w:rPr>
            </w:pPr>
            <w:r w:rsidRPr="005567CD">
              <w:rPr>
                <w:b/>
              </w:rPr>
              <w:t>From:</w:t>
            </w:r>
            <w:r>
              <w:rPr>
                <w:b/>
              </w:rPr>
              <w:t xml:space="preserve"> R Hollis</w:t>
            </w:r>
          </w:p>
        </w:tc>
        <w:tc>
          <w:tcPr>
            <w:tcW w:w="9521" w:type="dxa"/>
          </w:tcPr>
          <w:p w:rsidR="00954412" w:rsidRPr="005567CD" w:rsidRDefault="00954412" w:rsidP="00590BDA">
            <w:pPr>
              <w:rPr>
                <w:b/>
              </w:rPr>
            </w:pPr>
            <w:r w:rsidRPr="005567CD">
              <w:rPr>
                <w:b/>
              </w:rPr>
              <w:t>Seconded by:</w:t>
            </w:r>
            <w:r>
              <w:rPr>
                <w:b/>
              </w:rPr>
              <w:t xml:space="preserve"> M Hollis</w:t>
            </w:r>
          </w:p>
        </w:tc>
      </w:tr>
      <w:tr w:rsidR="00954412" w:rsidTr="00590BDA">
        <w:tc>
          <w:tcPr>
            <w:tcW w:w="4508" w:type="dxa"/>
          </w:tcPr>
          <w:p w:rsidR="00954412" w:rsidRPr="005567CD" w:rsidRDefault="00954412" w:rsidP="00590BDA">
            <w:pPr>
              <w:jc w:val="right"/>
              <w:rPr>
                <w:b/>
              </w:rPr>
            </w:pPr>
            <w:r w:rsidRPr="005567CD">
              <w:rPr>
                <w:b/>
              </w:rPr>
              <w:t>Proposal</w:t>
            </w:r>
          </w:p>
        </w:tc>
        <w:tc>
          <w:tcPr>
            <w:tcW w:w="9521" w:type="dxa"/>
          </w:tcPr>
          <w:p w:rsidR="00954412" w:rsidRDefault="00954412" w:rsidP="00590BDA">
            <w:r w:rsidRPr="00954412">
              <w:t>It is permissible to substitute an alternative windscreen washer reservoir bottle to the factory original type provided it is still fitted on the bulkhead inside the engine bay (or words to that effect)</w:t>
            </w:r>
          </w:p>
        </w:tc>
      </w:tr>
      <w:tr w:rsidR="00954412" w:rsidRPr="00954412" w:rsidTr="00590BDA">
        <w:tc>
          <w:tcPr>
            <w:tcW w:w="4508" w:type="dxa"/>
          </w:tcPr>
          <w:p w:rsidR="00954412" w:rsidRPr="005567CD" w:rsidRDefault="00954412" w:rsidP="00590BDA">
            <w:pPr>
              <w:jc w:val="right"/>
              <w:rPr>
                <w:b/>
              </w:rPr>
            </w:pPr>
            <w:r w:rsidRPr="005567CD">
              <w:rPr>
                <w:b/>
              </w:rPr>
              <w:t>Adjusted wording for the regulations</w:t>
            </w:r>
          </w:p>
        </w:tc>
        <w:tc>
          <w:tcPr>
            <w:tcW w:w="9521" w:type="dxa"/>
          </w:tcPr>
          <w:p w:rsidR="00954412" w:rsidRPr="00954412" w:rsidRDefault="00954412" w:rsidP="00590BDA">
            <w:pPr>
              <w:rPr>
                <w:color w:val="FF0000"/>
              </w:rPr>
            </w:pPr>
            <w:r w:rsidRPr="00954412">
              <w:t xml:space="preserve">5.10.5.3 An operable windscreen washing system shall be fitted. The washer jet may be moved from the manufacturers intended position. </w:t>
            </w:r>
            <w:r w:rsidRPr="00954412">
              <w:rPr>
                <w:color w:val="FF0000"/>
              </w:rPr>
              <w:t>The original windscreen washer reservoir bottle ma</w:t>
            </w:r>
            <w:r w:rsidR="00E05D9C">
              <w:rPr>
                <w:color w:val="FF0000"/>
              </w:rPr>
              <w:t>ybe</w:t>
            </w:r>
            <w:r>
              <w:rPr>
                <w:color w:val="FF0000"/>
              </w:rPr>
              <w:t xml:space="preserve"> substituted for that of</w:t>
            </w:r>
            <w:r w:rsidRPr="00954412">
              <w:rPr>
                <w:color w:val="FF0000"/>
              </w:rPr>
              <w:t xml:space="preserve"> another type or design.</w:t>
            </w:r>
          </w:p>
        </w:tc>
      </w:tr>
      <w:tr w:rsidR="00954412" w:rsidTr="00590BDA">
        <w:tc>
          <w:tcPr>
            <w:tcW w:w="4508" w:type="dxa"/>
          </w:tcPr>
          <w:p w:rsidR="00954412" w:rsidRPr="005567CD" w:rsidRDefault="00954412" w:rsidP="00590BDA">
            <w:pPr>
              <w:jc w:val="right"/>
              <w:rPr>
                <w:b/>
              </w:rPr>
            </w:pPr>
            <w:r w:rsidRPr="005567CD">
              <w:rPr>
                <w:b/>
              </w:rPr>
              <w:t>Notes</w:t>
            </w:r>
          </w:p>
        </w:tc>
        <w:tc>
          <w:tcPr>
            <w:tcW w:w="9521" w:type="dxa"/>
          </w:tcPr>
          <w:p w:rsidR="00954412" w:rsidRDefault="00954412" w:rsidP="00590BDA"/>
        </w:tc>
      </w:tr>
      <w:tr w:rsidR="00954412" w:rsidTr="00590BDA">
        <w:tc>
          <w:tcPr>
            <w:tcW w:w="4508" w:type="dxa"/>
          </w:tcPr>
          <w:p w:rsidR="00954412" w:rsidRPr="005567CD" w:rsidRDefault="00954412" w:rsidP="00590BDA">
            <w:pPr>
              <w:jc w:val="right"/>
              <w:rPr>
                <w:b/>
              </w:rPr>
            </w:pPr>
            <w:r w:rsidRPr="005567CD">
              <w:rPr>
                <w:b/>
              </w:rPr>
              <w:t>Recommended by the Technical Committee</w:t>
            </w:r>
          </w:p>
        </w:tc>
        <w:tc>
          <w:tcPr>
            <w:tcW w:w="9521" w:type="dxa"/>
          </w:tcPr>
          <w:p w:rsidR="00954412" w:rsidRDefault="00954412" w:rsidP="00590BDA"/>
        </w:tc>
      </w:tr>
    </w:tbl>
    <w:p w:rsidR="00954412" w:rsidRDefault="00954412"/>
    <w:tbl>
      <w:tblPr>
        <w:tblStyle w:val="TableGrid"/>
        <w:tblW w:w="14029" w:type="dxa"/>
        <w:tblLook w:val="04A0" w:firstRow="1" w:lastRow="0" w:firstColumn="1" w:lastColumn="0" w:noHBand="0" w:noVBand="1"/>
      </w:tblPr>
      <w:tblGrid>
        <w:gridCol w:w="4508"/>
        <w:gridCol w:w="9521"/>
      </w:tblGrid>
      <w:tr w:rsidR="00CC78CC" w:rsidRPr="005567CD" w:rsidTr="00590BDA">
        <w:tc>
          <w:tcPr>
            <w:tcW w:w="4508" w:type="dxa"/>
          </w:tcPr>
          <w:p w:rsidR="00CC78CC" w:rsidRPr="005567CD" w:rsidRDefault="00CC78CC" w:rsidP="00590BDA">
            <w:pPr>
              <w:jc w:val="right"/>
              <w:rPr>
                <w:b/>
              </w:rPr>
            </w:pPr>
            <w:r w:rsidRPr="005567CD">
              <w:rPr>
                <w:b/>
              </w:rPr>
              <w:t>Technical Proposal (TP)</w:t>
            </w:r>
          </w:p>
        </w:tc>
        <w:tc>
          <w:tcPr>
            <w:tcW w:w="9521" w:type="dxa"/>
          </w:tcPr>
          <w:p w:rsidR="00CC78CC" w:rsidRPr="005567CD" w:rsidRDefault="00CC78CC" w:rsidP="00590BDA">
            <w:pPr>
              <w:rPr>
                <w:b/>
              </w:rPr>
            </w:pPr>
            <w:r>
              <w:rPr>
                <w:b/>
              </w:rPr>
              <w:t>11</w:t>
            </w:r>
          </w:p>
        </w:tc>
      </w:tr>
      <w:tr w:rsidR="00CC78CC" w:rsidRPr="005567CD" w:rsidTr="00590BDA">
        <w:tc>
          <w:tcPr>
            <w:tcW w:w="4508" w:type="dxa"/>
          </w:tcPr>
          <w:p w:rsidR="00CC78CC" w:rsidRPr="005567CD" w:rsidRDefault="00CC78CC" w:rsidP="00590BDA">
            <w:pPr>
              <w:rPr>
                <w:b/>
              </w:rPr>
            </w:pPr>
            <w:r w:rsidRPr="005567CD">
              <w:rPr>
                <w:b/>
              </w:rPr>
              <w:t>From:</w:t>
            </w:r>
            <w:r>
              <w:rPr>
                <w:b/>
              </w:rPr>
              <w:t xml:space="preserve"> C Yates</w:t>
            </w:r>
          </w:p>
        </w:tc>
        <w:tc>
          <w:tcPr>
            <w:tcW w:w="9521" w:type="dxa"/>
          </w:tcPr>
          <w:p w:rsidR="00CC78CC" w:rsidRPr="005567CD" w:rsidRDefault="00CC78CC" w:rsidP="00590BDA">
            <w:pPr>
              <w:rPr>
                <w:b/>
              </w:rPr>
            </w:pPr>
            <w:r w:rsidRPr="005567CD">
              <w:rPr>
                <w:b/>
              </w:rPr>
              <w:t>Seconded by:</w:t>
            </w:r>
            <w:r>
              <w:rPr>
                <w:b/>
              </w:rPr>
              <w:t xml:space="preserve"> R Hollis</w:t>
            </w:r>
          </w:p>
        </w:tc>
      </w:tr>
      <w:tr w:rsidR="00CC78CC" w:rsidTr="00590BDA">
        <w:tc>
          <w:tcPr>
            <w:tcW w:w="4508" w:type="dxa"/>
          </w:tcPr>
          <w:p w:rsidR="00CC78CC" w:rsidRPr="005567CD" w:rsidRDefault="00CC78CC" w:rsidP="00590BDA">
            <w:pPr>
              <w:jc w:val="right"/>
              <w:rPr>
                <w:b/>
              </w:rPr>
            </w:pPr>
            <w:r w:rsidRPr="005567CD">
              <w:rPr>
                <w:b/>
              </w:rPr>
              <w:t>Proposal</w:t>
            </w:r>
          </w:p>
        </w:tc>
        <w:tc>
          <w:tcPr>
            <w:tcW w:w="9521" w:type="dxa"/>
          </w:tcPr>
          <w:p w:rsidR="00CC78CC" w:rsidRDefault="00CC78CC" w:rsidP="00590BDA">
            <w:r w:rsidRPr="00CC78CC">
              <w:t>Bodywork: Allow bodywork to be re-painted. Colours free.</w:t>
            </w:r>
          </w:p>
        </w:tc>
      </w:tr>
      <w:tr w:rsidR="00CC78CC" w:rsidRPr="00954412" w:rsidTr="00590BDA">
        <w:tc>
          <w:tcPr>
            <w:tcW w:w="4508" w:type="dxa"/>
          </w:tcPr>
          <w:p w:rsidR="00CC78CC" w:rsidRPr="005567CD" w:rsidRDefault="00CC78CC" w:rsidP="00590BDA">
            <w:pPr>
              <w:jc w:val="right"/>
              <w:rPr>
                <w:b/>
              </w:rPr>
            </w:pPr>
            <w:r w:rsidRPr="005567CD">
              <w:rPr>
                <w:b/>
              </w:rPr>
              <w:t>Adjusted wording for the regulations</w:t>
            </w:r>
          </w:p>
        </w:tc>
        <w:tc>
          <w:tcPr>
            <w:tcW w:w="9521" w:type="dxa"/>
          </w:tcPr>
          <w:p w:rsidR="00CC78CC" w:rsidRPr="00954412" w:rsidRDefault="00CC78CC" w:rsidP="00590BDA">
            <w:pPr>
              <w:rPr>
                <w:color w:val="FF0000"/>
              </w:rPr>
            </w:pPr>
            <w:r w:rsidRPr="00CC78CC">
              <w:rPr>
                <w:color w:val="FF0000"/>
              </w:rPr>
              <w:t xml:space="preserve">5.6.3.19 It is permissible to re-paint </w:t>
            </w:r>
            <w:r w:rsidR="00374E3B">
              <w:rPr>
                <w:color w:val="FF0000"/>
              </w:rPr>
              <w:t xml:space="preserve">and/or add stickers and/or a vinyl wrap to </w:t>
            </w:r>
            <w:r w:rsidRPr="00CC78CC">
              <w:rPr>
                <w:color w:val="FF0000"/>
              </w:rPr>
              <w:t xml:space="preserve">the bodywork of the </w:t>
            </w:r>
            <w:proofErr w:type="gramStart"/>
            <w:r w:rsidRPr="00CC78CC">
              <w:rPr>
                <w:color w:val="FF0000"/>
              </w:rPr>
              <w:t>car</w:t>
            </w:r>
            <w:r w:rsidR="00374E3B">
              <w:rPr>
                <w:color w:val="FF0000"/>
              </w:rPr>
              <w:t xml:space="preserve"> </w:t>
            </w:r>
            <w:r w:rsidRPr="00CC78CC">
              <w:rPr>
                <w:color w:val="FF0000"/>
              </w:rPr>
              <w:t>.</w:t>
            </w:r>
            <w:proofErr w:type="gramEnd"/>
            <w:r w:rsidRPr="00CC78CC">
              <w:rPr>
                <w:color w:val="FF0000"/>
              </w:rPr>
              <w:t xml:space="preserve"> Colours are free.</w:t>
            </w:r>
          </w:p>
        </w:tc>
      </w:tr>
      <w:tr w:rsidR="00CC78CC" w:rsidTr="00590BDA">
        <w:tc>
          <w:tcPr>
            <w:tcW w:w="4508" w:type="dxa"/>
          </w:tcPr>
          <w:p w:rsidR="00CC78CC" w:rsidRPr="005567CD" w:rsidRDefault="00CC78CC" w:rsidP="00590BDA">
            <w:pPr>
              <w:jc w:val="right"/>
              <w:rPr>
                <w:b/>
              </w:rPr>
            </w:pPr>
            <w:r w:rsidRPr="005567CD">
              <w:rPr>
                <w:b/>
              </w:rPr>
              <w:t>Notes</w:t>
            </w:r>
          </w:p>
        </w:tc>
        <w:tc>
          <w:tcPr>
            <w:tcW w:w="9521" w:type="dxa"/>
          </w:tcPr>
          <w:p w:rsidR="00CC78CC" w:rsidRDefault="00CC78CC" w:rsidP="00590BDA"/>
        </w:tc>
      </w:tr>
      <w:tr w:rsidR="00CC78CC" w:rsidTr="00590BDA">
        <w:tc>
          <w:tcPr>
            <w:tcW w:w="4508" w:type="dxa"/>
          </w:tcPr>
          <w:p w:rsidR="00CC78CC" w:rsidRPr="005567CD" w:rsidRDefault="00CC78CC" w:rsidP="00590BDA">
            <w:pPr>
              <w:jc w:val="right"/>
              <w:rPr>
                <w:b/>
              </w:rPr>
            </w:pPr>
            <w:r w:rsidRPr="005567CD">
              <w:rPr>
                <w:b/>
              </w:rPr>
              <w:t>Recommended by the Technical Committee</w:t>
            </w:r>
          </w:p>
        </w:tc>
        <w:tc>
          <w:tcPr>
            <w:tcW w:w="9521" w:type="dxa"/>
          </w:tcPr>
          <w:p w:rsidR="00CC78CC" w:rsidRDefault="00CC78CC" w:rsidP="00590BDA"/>
        </w:tc>
      </w:tr>
    </w:tbl>
    <w:p w:rsidR="00CC78CC" w:rsidRDefault="00CC78CC"/>
    <w:p w:rsidR="00CC78CC" w:rsidRDefault="00CC78CC"/>
    <w:p w:rsidR="00CC78CC" w:rsidRDefault="00CC78CC"/>
    <w:p w:rsidR="00CC78CC" w:rsidRDefault="00CC78CC"/>
    <w:p w:rsidR="00CC78CC" w:rsidRDefault="00CC78CC"/>
    <w:tbl>
      <w:tblPr>
        <w:tblStyle w:val="TableGrid"/>
        <w:tblW w:w="14029" w:type="dxa"/>
        <w:tblLook w:val="04A0" w:firstRow="1" w:lastRow="0" w:firstColumn="1" w:lastColumn="0" w:noHBand="0" w:noVBand="1"/>
      </w:tblPr>
      <w:tblGrid>
        <w:gridCol w:w="4508"/>
        <w:gridCol w:w="9521"/>
      </w:tblGrid>
      <w:tr w:rsidR="00CC78CC" w:rsidRPr="005567CD" w:rsidTr="00590BDA">
        <w:tc>
          <w:tcPr>
            <w:tcW w:w="4508" w:type="dxa"/>
          </w:tcPr>
          <w:p w:rsidR="00CC78CC" w:rsidRPr="005567CD" w:rsidRDefault="00CC78CC" w:rsidP="00590BDA">
            <w:pPr>
              <w:jc w:val="right"/>
              <w:rPr>
                <w:b/>
              </w:rPr>
            </w:pPr>
            <w:r w:rsidRPr="005567CD">
              <w:rPr>
                <w:b/>
              </w:rPr>
              <w:t>Technical Proposal (TP)</w:t>
            </w:r>
          </w:p>
        </w:tc>
        <w:tc>
          <w:tcPr>
            <w:tcW w:w="9521" w:type="dxa"/>
          </w:tcPr>
          <w:p w:rsidR="00CC78CC" w:rsidRPr="005567CD" w:rsidRDefault="00CC78CC" w:rsidP="00590BDA">
            <w:pPr>
              <w:rPr>
                <w:b/>
              </w:rPr>
            </w:pPr>
            <w:r>
              <w:rPr>
                <w:b/>
              </w:rPr>
              <w:t>12</w:t>
            </w:r>
          </w:p>
        </w:tc>
      </w:tr>
      <w:tr w:rsidR="00CC78CC" w:rsidRPr="005567CD" w:rsidTr="00590BDA">
        <w:tc>
          <w:tcPr>
            <w:tcW w:w="4508" w:type="dxa"/>
          </w:tcPr>
          <w:p w:rsidR="00CC78CC" w:rsidRPr="005567CD" w:rsidRDefault="00CC78CC" w:rsidP="00590BDA">
            <w:pPr>
              <w:rPr>
                <w:b/>
              </w:rPr>
            </w:pPr>
            <w:r w:rsidRPr="005567CD">
              <w:rPr>
                <w:b/>
              </w:rPr>
              <w:t>From:</w:t>
            </w:r>
            <w:r>
              <w:rPr>
                <w:b/>
              </w:rPr>
              <w:t xml:space="preserve"> C Yates</w:t>
            </w:r>
          </w:p>
        </w:tc>
        <w:tc>
          <w:tcPr>
            <w:tcW w:w="9521" w:type="dxa"/>
          </w:tcPr>
          <w:p w:rsidR="00CC78CC" w:rsidRPr="005567CD" w:rsidRDefault="00CC78CC" w:rsidP="00590BDA">
            <w:pPr>
              <w:rPr>
                <w:b/>
              </w:rPr>
            </w:pPr>
            <w:r w:rsidRPr="005567CD">
              <w:rPr>
                <w:b/>
              </w:rPr>
              <w:t>Seconded by:</w:t>
            </w:r>
            <w:r>
              <w:rPr>
                <w:b/>
              </w:rPr>
              <w:t xml:space="preserve"> R Hollis</w:t>
            </w:r>
          </w:p>
        </w:tc>
      </w:tr>
      <w:tr w:rsidR="00CC78CC" w:rsidTr="00590BDA">
        <w:tc>
          <w:tcPr>
            <w:tcW w:w="4508" w:type="dxa"/>
          </w:tcPr>
          <w:p w:rsidR="00CC78CC" w:rsidRPr="005567CD" w:rsidRDefault="00CC78CC" w:rsidP="00590BDA">
            <w:pPr>
              <w:jc w:val="right"/>
              <w:rPr>
                <w:b/>
              </w:rPr>
            </w:pPr>
            <w:r w:rsidRPr="005567CD">
              <w:rPr>
                <w:b/>
              </w:rPr>
              <w:t>Proposal</w:t>
            </w:r>
          </w:p>
        </w:tc>
        <w:tc>
          <w:tcPr>
            <w:tcW w:w="9521" w:type="dxa"/>
          </w:tcPr>
          <w:p w:rsidR="00CC78CC" w:rsidRDefault="00CC78CC" w:rsidP="00590BDA">
            <w:r w:rsidRPr="00CC78CC">
              <w:t>Windows: It is permiss</w:t>
            </w:r>
            <w:r>
              <w:t>i</w:t>
            </w:r>
            <w:r w:rsidRPr="00CC78CC">
              <w:t>ble to allow windows to be affixed using alternative methods (i.e. screws, rivets)?</w:t>
            </w:r>
          </w:p>
        </w:tc>
      </w:tr>
      <w:tr w:rsidR="00CC78CC" w:rsidRPr="00954412" w:rsidTr="00590BDA">
        <w:tc>
          <w:tcPr>
            <w:tcW w:w="4508" w:type="dxa"/>
          </w:tcPr>
          <w:p w:rsidR="00CC78CC" w:rsidRPr="005567CD" w:rsidRDefault="00CC78CC" w:rsidP="00590BDA">
            <w:pPr>
              <w:jc w:val="right"/>
              <w:rPr>
                <w:b/>
              </w:rPr>
            </w:pPr>
            <w:r w:rsidRPr="005567CD">
              <w:rPr>
                <w:b/>
              </w:rPr>
              <w:t>Adjusted wording for the regulations</w:t>
            </w:r>
          </w:p>
        </w:tc>
        <w:tc>
          <w:tcPr>
            <w:tcW w:w="9521" w:type="dxa"/>
          </w:tcPr>
          <w:p w:rsidR="00CC78CC" w:rsidRPr="00954412" w:rsidRDefault="00CC78CC" w:rsidP="00590BDA">
            <w:pPr>
              <w:rPr>
                <w:color w:val="FF0000"/>
              </w:rPr>
            </w:pPr>
            <w:r w:rsidRPr="00CC78CC">
              <w:t xml:space="preserve">5.6.3.12 The side and rear windows may be of toughened glass, clear acrylic (Perspex) or polycarbonate sheet of at least 4mm thickness, with the exception of the driver’s door window which may not be made of glass. </w:t>
            </w:r>
            <w:r w:rsidRPr="00CC78CC">
              <w:rPr>
                <w:color w:val="FF0000"/>
              </w:rPr>
              <w:t xml:space="preserve">The acrylic or polycarbonate material </w:t>
            </w:r>
            <w:proofErr w:type="spellStart"/>
            <w:r w:rsidRPr="00CC78CC">
              <w:rPr>
                <w:color w:val="FF0000"/>
              </w:rPr>
              <w:t>maybe</w:t>
            </w:r>
            <w:proofErr w:type="spellEnd"/>
            <w:r w:rsidRPr="00CC78CC">
              <w:rPr>
                <w:color w:val="FF0000"/>
              </w:rPr>
              <w:t xml:space="preserve"> affixed using alternative methods to the original rubber seals.</w:t>
            </w:r>
          </w:p>
        </w:tc>
      </w:tr>
      <w:tr w:rsidR="00CC78CC" w:rsidTr="00590BDA">
        <w:tc>
          <w:tcPr>
            <w:tcW w:w="4508" w:type="dxa"/>
          </w:tcPr>
          <w:p w:rsidR="00CC78CC" w:rsidRPr="005567CD" w:rsidRDefault="00CC78CC" w:rsidP="00590BDA">
            <w:pPr>
              <w:jc w:val="right"/>
              <w:rPr>
                <w:b/>
              </w:rPr>
            </w:pPr>
            <w:r w:rsidRPr="005567CD">
              <w:rPr>
                <w:b/>
              </w:rPr>
              <w:t>Notes</w:t>
            </w:r>
          </w:p>
        </w:tc>
        <w:tc>
          <w:tcPr>
            <w:tcW w:w="9521" w:type="dxa"/>
          </w:tcPr>
          <w:p w:rsidR="00CC78CC" w:rsidRDefault="00CC78CC" w:rsidP="00590BDA"/>
        </w:tc>
      </w:tr>
      <w:tr w:rsidR="00CC78CC" w:rsidTr="00590BDA">
        <w:tc>
          <w:tcPr>
            <w:tcW w:w="4508" w:type="dxa"/>
          </w:tcPr>
          <w:p w:rsidR="00CC78CC" w:rsidRPr="005567CD" w:rsidRDefault="00CC78CC" w:rsidP="00590BDA">
            <w:pPr>
              <w:jc w:val="right"/>
              <w:rPr>
                <w:b/>
              </w:rPr>
            </w:pPr>
            <w:r w:rsidRPr="005567CD">
              <w:rPr>
                <w:b/>
              </w:rPr>
              <w:t>Recommended by the Technical Committee</w:t>
            </w:r>
          </w:p>
        </w:tc>
        <w:tc>
          <w:tcPr>
            <w:tcW w:w="9521" w:type="dxa"/>
          </w:tcPr>
          <w:p w:rsidR="00CC78CC" w:rsidRDefault="00CC78CC" w:rsidP="00590BDA"/>
        </w:tc>
      </w:tr>
    </w:tbl>
    <w:p w:rsidR="00CC78CC" w:rsidRDefault="00CC78CC"/>
    <w:tbl>
      <w:tblPr>
        <w:tblStyle w:val="TableGrid"/>
        <w:tblW w:w="14029" w:type="dxa"/>
        <w:tblLook w:val="04A0" w:firstRow="1" w:lastRow="0" w:firstColumn="1" w:lastColumn="0" w:noHBand="0" w:noVBand="1"/>
      </w:tblPr>
      <w:tblGrid>
        <w:gridCol w:w="4508"/>
        <w:gridCol w:w="9521"/>
      </w:tblGrid>
      <w:tr w:rsidR="00CC78CC" w:rsidRPr="005567CD" w:rsidTr="00590BDA">
        <w:tc>
          <w:tcPr>
            <w:tcW w:w="4508" w:type="dxa"/>
          </w:tcPr>
          <w:p w:rsidR="00CC78CC" w:rsidRPr="005567CD" w:rsidRDefault="00CC78CC" w:rsidP="00590BDA">
            <w:pPr>
              <w:jc w:val="right"/>
              <w:rPr>
                <w:b/>
              </w:rPr>
            </w:pPr>
            <w:r w:rsidRPr="005567CD">
              <w:rPr>
                <w:b/>
              </w:rPr>
              <w:t>Technical Proposal (TP)</w:t>
            </w:r>
          </w:p>
        </w:tc>
        <w:tc>
          <w:tcPr>
            <w:tcW w:w="9521" w:type="dxa"/>
          </w:tcPr>
          <w:p w:rsidR="00CC78CC" w:rsidRPr="005567CD" w:rsidRDefault="00CC78CC" w:rsidP="00590BDA">
            <w:pPr>
              <w:rPr>
                <w:b/>
              </w:rPr>
            </w:pPr>
            <w:r>
              <w:rPr>
                <w:b/>
              </w:rPr>
              <w:t>13</w:t>
            </w:r>
          </w:p>
        </w:tc>
      </w:tr>
      <w:tr w:rsidR="00CC78CC" w:rsidRPr="005567CD" w:rsidTr="00590BDA">
        <w:tc>
          <w:tcPr>
            <w:tcW w:w="4508" w:type="dxa"/>
          </w:tcPr>
          <w:p w:rsidR="00CC78CC" w:rsidRPr="005567CD" w:rsidRDefault="00CC78CC" w:rsidP="00590BDA">
            <w:pPr>
              <w:rPr>
                <w:b/>
              </w:rPr>
            </w:pPr>
            <w:r w:rsidRPr="005567CD">
              <w:rPr>
                <w:b/>
              </w:rPr>
              <w:t>From:</w:t>
            </w:r>
            <w:r>
              <w:rPr>
                <w:b/>
              </w:rPr>
              <w:t xml:space="preserve"> C Yates</w:t>
            </w:r>
          </w:p>
        </w:tc>
        <w:tc>
          <w:tcPr>
            <w:tcW w:w="9521" w:type="dxa"/>
          </w:tcPr>
          <w:p w:rsidR="00CC78CC" w:rsidRPr="005567CD" w:rsidRDefault="00CC78CC" w:rsidP="00590BDA">
            <w:pPr>
              <w:rPr>
                <w:b/>
              </w:rPr>
            </w:pPr>
            <w:r w:rsidRPr="005567CD">
              <w:rPr>
                <w:b/>
              </w:rPr>
              <w:t>Seconded by:</w:t>
            </w:r>
            <w:r>
              <w:rPr>
                <w:b/>
              </w:rPr>
              <w:t xml:space="preserve"> R Hollis</w:t>
            </w:r>
          </w:p>
        </w:tc>
      </w:tr>
      <w:tr w:rsidR="00CC78CC" w:rsidTr="00590BDA">
        <w:tc>
          <w:tcPr>
            <w:tcW w:w="4508" w:type="dxa"/>
          </w:tcPr>
          <w:p w:rsidR="00CC78CC" w:rsidRPr="005567CD" w:rsidRDefault="00CC78CC" w:rsidP="00590BDA">
            <w:pPr>
              <w:jc w:val="right"/>
              <w:rPr>
                <w:b/>
              </w:rPr>
            </w:pPr>
            <w:r w:rsidRPr="005567CD">
              <w:rPr>
                <w:b/>
              </w:rPr>
              <w:t>Proposal</w:t>
            </w:r>
          </w:p>
        </w:tc>
        <w:tc>
          <w:tcPr>
            <w:tcW w:w="9521" w:type="dxa"/>
          </w:tcPr>
          <w:p w:rsidR="00CC78CC" w:rsidRDefault="00CC78CC" w:rsidP="00590BDA">
            <w:r w:rsidRPr="00CC78CC">
              <w:t>Windows: It is permiss</w:t>
            </w:r>
            <w:r>
              <w:t>i</w:t>
            </w:r>
            <w:r w:rsidRPr="00CC78CC">
              <w:t>ble to allow windows to be fitted flush to the bodywork?</w:t>
            </w:r>
          </w:p>
        </w:tc>
      </w:tr>
      <w:tr w:rsidR="00CC78CC" w:rsidRPr="00954412" w:rsidTr="00590BDA">
        <w:tc>
          <w:tcPr>
            <w:tcW w:w="4508" w:type="dxa"/>
          </w:tcPr>
          <w:p w:rsidR="00CC78CC" w:rsidRPr="005567CD" w:rsidRDefault="00CC78CC" w:rsidP="00590BDA">
            <w:pPr>
              <w:jc w:val="right"/>
              <w:rPr>
                <w:b/>
              </w:rPr>
            </w:pPr>
            <w:r w:rsidRPr="005567CD">
              <w:rPr>
                <w:b/>
              </w:rPr>
              <w:t>Adjusted wording for the regulations</w:t>
            </w:r>
          </w:p>
        </w:tc>
        <w:tc>
          <w:tcPr>
            <w:tcW w:w="9521" w:type="dxa"/>
          </w:tcPr>
          <w:p w:rsidR="00CC78CC" w:rsidRPr="00954412" w:rsidRDefault="00CC78CC" w:rsidP="00590BDA">
            <w:pPr>
              <w:rPr>
                <w:color w:val="FF0000"/>
              </w:rPr>
            </w:pPr>
            <w:r w:rsidRPr="00CC78CC">
              <w:t xml:space="preserve">5.6.3.12 The side and rear windows may be of toughened glass, clear acrylic (Perspex) or polycarbonate sheet of at least 4mm thickness, with the exception of the driver’s door window which may not be made of glass. </w:t>
            </w:r>
            <w:r w:rsidRPr="00CC78CC">
              <w:rPr>
                <w:color w:val="FF0000"/>
              </w:rPr>
              <w:t>It is permissible to allow the windows (except for the front windscreen) to be spaced outwards providing these do not sit proud from the bodywork.</w:t>
            </w:r>
          </w:p>
        </w:tc>
      </w:tr>
      <w:tr w:rsidR="00CC78CC" w:rsidTr="00590BDA">
        <w:tc>
          <w:tcPr>
            <w:tcW w:w="4508" w:type="dxa"/>
          </w:tcPr>
          <w:p w:rsidR="00CC78CC" w:rsidRPr="005567CD" w:rsidRDefault="00CC78CC" w:rsidP="00590BDA">
            <w:pPr>
              <w:jc w:val="right"/>
              <w:rPr>
                <w:b/>
              </w:rPr>
            </w:pPr>
            <w:r w:rsidRPr="005567CD">
              <w:rPr>
                <w:b/>
              </w:rPr>
              <w:t>Notes</w:t>
            </w:r>
          </w:p>
        </w:tc>
        <w:tc>
          <w:tcPr>
            <w:tcW w:w="9521" w:type="dxa"/>
          </w:tcPr>
          <w:p w:rsidR="00CC78CC" w:rsidRDefault="00CC78CC" w:rsidP="00590BDA"/>
        </w:tc>
      </w:tr>
      <w:tr w:rsidR="00CC78CC" w:rsidTr="00590BDA">
        <w:tc>
          <w:tcPr>
            <w:tcW w:w="4508" w:type="dxa"/>
          </w:tcPr>
          <w:p w:rsidR="00CC78CC" w:rsidRPr="005567CD" w:rsidRDefault="00CC78CC" w:rsidP="00590BDA">
            <w:pPr>
              <w:jc w:val="right"/>
              <w:rPr>
                <w:b/>
              </w:rPr>
            </w:pPr>
            <w:r w:rsidRPr="005567CD">
              <w:rPr>
                <w:b/>
              </w:rPr>
              <w:t>Recommended by the Technical Committee</w:t>
            </w:r>
          </w:p>
        </w:tc>
        <w:tc>
          <w:tcPr>
            <w:tcW w:w="9521" w:type="dxa"/>
          </w:tcPr>
          <w:p w:rsidR="00CC78CC" w:rsidRDefault="00CC78CC" w:rsidP="00590BDA"/>
        </w:tc>
      </w:tr>
    </w:tbl>
    <w:p w:rsidR="00CC78CC" w:rsidRDefault="00CC78CC"/>
    <w:tbl>
      <w:tblPr>
        <w:tblStyle w:val="TableGrid"/>
        <w:tblW w:w="14029" w:type="dxa"/>
        <w:tblLook w:val="04A0" w:firstRow="1" w:lastRow="0" w:firstColumn="1" w:lastColumn="0" w:noHBand="0" w:noVBand="1"/>
      </w:tblPr>
      <w:tblGrid>
        <w:gridCol w:w="4508"/>
        <w:gridCol w:w="9521"/>
      </w:tblGrid>
      <w:tr w:rsidR="00CC78CC" w:rsidRPr="005567CD" w:rsidTr="00590BDA">
        <w:tc>
          <w:tcPr>
            <w:tcW w:w="4508" w:type="dxa"/>
          </w:tcPr>
          <w:p w:rsidR="00CC78CC" w:rsidRPr="005567CD" w:rsidRDefault="00CC78CC" w:rsidP="00590BDA">
            <w:pPr>
              <w:jc w:val="right"/>
              <w:rPr>
                <w:b/>
              </w:rPr>
            </w:pPr>
            <w:r w:rsidRPr="005567CD">
              <w:rPr>
                <w:b/>
              </w:rPr>
              <w:t>Technical Proposal (TP)</w:t>
            </w:r>
          </w:p>
        </w:tc>
        <w:tc>
          <w:tcPr>
            <w:tcW w:w="9521" w:type="dxa"/>
          </w:tcPr>
          <w:p w:rsidR="00CC78CC" w:rsidRPr="005567CD" w:rsidRDefault="00CC78CC" w:rsidP="00590BDA">
            <w:pPr>
              <w:rPr>
                <w:b/>
              </w:rPr>
            </w:pPr>
            <w:r>
              <w:rPr>
                <w:b/>
              </w:rPr>
              <w:t>14</w:t>
            </w:r>
          </w:p>
        </w:tc>
      </w:tr>
      <w:tr w:rsidR="00CC78CC" w:rsidRPr="005567CD" w:rsidTr="00590BDA">
        <w:tc>
          <w:tcPr>
            <w:tcW w:w="4508" w:type="dxa"/>
          </w:tcPr>
          <w:p w:rsidR="00CC78CC" w:rsidRPr="005567CD" w:rsidRDefault="00CC78CC" w:rsidP="00590BDA">
            <w:pPr>
              <w:rPr>
                <w:b/>
              </w:rPr>
            </w:pPr>
            <w:r w:rsidRPr="005567CD">
              <w:rPr>
                <w:b/>
              </w:rPr>
              <w:t>From:</w:t>
            </w:r>
            <w:r>
              <w:rPr>
                <w:b/>
              </w:rPr>
              <w:t xml:space="preserve"> C Yates</w:t>
            </w:r>
          </w:p>
        </w:tc>
        <w:tc>
          <w:tcPr>
            <w:tcW w:w="9521" w:type="dxa"/>
          </w:tcPr>
          <w:p w:rsidR="00CC78CC" w:rsidRPr="005567CD" w:rsidRDefault="00CC78CC" w:rsidP="00590BDA">
            <w:pPr>
              <w:rPr>
                <w:b/>
              </w:rPr>
            </w:pPr>
            <w:r w:rsidRPr="005567CD">
              <w:rPr>
                <w:b/>
              </w:rPr>
              <w:t>Seconded by:</w:t>
            </w:r>
            <w:r>
              <w:rPr>
                <w:b/>
              </w:rPr>
              <w:t xml:space="preserve"> R Hollis</w:t>
            </w:r>
          </w:p>
        </w:tc>
      </w:tr>
      <w:tr w:rsidR="00CC78CC" w:rsidTr="00590BDA">
        <w:tc>
          <w:tcPr>
            <w:tcW w:w="4508" w:type="dxa"/>
          </w:tcPr>
          <w:p w:rsidR="00CC78CC" w:rsidRPr="005567CD" w:rsidRDefault="00CC78CC" w:rsidP="00590BDA">
            <w:pPr>
              <w:jc w:val="right"/>
              <w:rPr>
                <w:b/>
              </w:rPr>
            </w:pPr>
            <w:r w:rsidRPr="005567CD">
              <w:rPr>
                <w:b/>
              </w:rPr>
              <w:t>Proposal</w:t>
            </w:r>
          </w:p>
        </w:tc>
        <w:tc>
          <w:tcPr>
            <w:tcW w:w="9521" w:type="dxa"/>
          </w:tcPr>
          <w:p w:rsidR="00CC78CC" w:rsidRDefault="00F55A4B" w:rsidP="00590BDA">
            <w:r>
              <w:t>Withdrawn</w:t>
            </w:r>
          </w:p>
        </w:tc>
      </w:tr>
      <w:tr w:rsidR="00CC78CC" w:rsidRPr="00954412" w:rsidTr="00590BDA">
        <w:tc>
          <w:tcPr>
            <w:tcW w:w="4508" w:type="dxa"/>
          </w:tcPr>
          <w:p w:rsidR="00CC78CC" w:rsidRPr="005567CD" w:rsidRDefault="00CC78CC" w:rsidP="00590BDA">
            <w:pPr>
              <w:jc w:val="right"/>
              <w:rPr>
                <w:b/>
              </w:rPr>
            </w:pPr>
            <w:r w:rsidRPr="005567CD">
              <w:rPr>
                <w:b/>
              </w:rPr>
              <w:t>Adjusted wording for the regulations</w:t>
            </w:r>
          </w:p>
        </w:tc>
        <w:tc>
          <w:tcPr>
            <w:tcW w:w="9521" w:type="dxa"/>
          </w:tcPr>
          <w:p w:rsidR="00CC78CC" w:rsidRPr="00954412" w:rsidRDefault="00CC78CC" w:rsidP="00590BDA">
            <w:pPr>
              <w:rPr>
                <w:color w:val="FF0000"/>
              </w:rPr>
            </w:pPr>
          </w:p>
        </w:tc>
      </w:tr>
      <w:tr w:rsidR="00CC78CC" w:rsidTr="00590BDA">
        <w:tc>
          <w:tcPr>
            <w:tcW w:w="4508" w:type="dxa"/>
          </w:tcPr>
          <w:p w:rsidR="00CC78CC" w:rsidRPr="005567CD" w:rsidRDefault="00CC78CC" w:rsidP="00590BDA">
            <w:pPr>
              <w:jc w:val="right"/>
              <w:rPr>
                <w:b/>
              </w:rPr>
            </w:pPr>
            <w:r w:rsidRPr="005567CD">
              <w:rPr>
                <w:b/>
              </w:rPr>
              <w:t>Notes</w:t>
            </w:r>
          </w:p>
        </w:tc>
        <w:tc>
          <w:tcPr>
            <w:tcW w:w="9521" w:type="dxa"/>
          </w:tcPr>
          <w:p w:rsidR="00CC78CC" w:rsidRDefault="00CC78CC" w:rsidP="00590BDA"/>
        </w:tc>
      </w:tr>
      <w:tr w:rsidR="00CC78CC" w:rsidTr="00590BDA">
        <w:tc>
          <w:tcPr>
            <w:tcW w:w="4508" w:type="dxa"/>
          </w:tcPr>
          <w:p w:rsidR="00CC78CC" w:rsidRPr="005567CD" w:rsidRDefault="00CC78CC" w:rsidP="00590BDA">
            <w:pPr>
              <w:jc w:val="right"/>
              <w:rPr>
                <w:b/>
              </w:rPr>
            </w:pPr>
            <w:r w:rsidRPr="005567CD">
              <w:rPr>
                <w:b/>
              </w:rPr>
              <w:t>Recommended by the Technical Committee</w:t>
            </w:r>
          </w:p>
        </w:tc>
        <w:tc>
          <w:tcPr>
            <w:tcW w:w="9521" w:type="dxa"/>
          </w:tcPr>
          <w:p w:rsidR="00CC78CC" w:rsidRDefault="00CC78CC" w:rsidP="00590BDA"/>
        </w:tc>
      </w:tr>
      <w:tr w:rsidR="00F55A4B" w:rsidTr="00590BDA">
        <w:tc>
          <w:tcPr>
            <w:tcW w:w="4508" w:type="dxa"/>
          </w:tcPr>
          <w:p w:rsidR="00F55A4B" w:rsidRDefault="00F55A4B" w:rsidP="00590BDA">
            <w:pPr>
              <w:jc w:val="right"/>
              <w:rPr>
                <w:b/>
              </w:rPr>
            </w:pPr>
          </w:p>
          <w:p w:rsidR="00F55A4B" w:rsidRDefault="00F55A4B" w:rsidP="00590BDA">
            <w:pPr>
              <w:jc w:val="right"/>
              <w:rPr>
                <w:b/>
              </w:rPr>
            </w:pPr>
          </w:p>
          <w:p w:rsidR="00F55A4B" w:rsidRDefault="00F55A4B" w:rsidP="00590BDA">
            <w:pPr>
              <w:jc w:val="right"/>
              <w:rPr>
                <w:b/>
              </w:rPr>
            </w:pPr>
          </w:p>
          <w:p w:rsidR="00F55A4B" w:rsidRPr="005567CD" w:rsidRDefault="00F55A4B" w:rsidP="00590BDA">
            <w:pPr>
              <w:jc w:val="right"/>
              <w:rPr>
                <w:b/>
              </w:rPr>
            </w:pPr>
          </w:p>
        </w:tc>
        <w:tc>
          <w:tcPr>
            <w:tcW w:w="9521" w:type="dxa"/>
          </w:tcPr>
          <w:p w:rsidR="00F55A4B" w:rsidRDefault="00F55A4B" w:rsidP="00590BDA"/>
        </w:tc>
      </w:tr>
      <w:tr w:rsidR="001D337D" w:rsidRPr="005567CD" w:rsidTr="001D337D">
        <w:tc>
          <w:tcPr>
            <w:tcW w:w="4508" w:type="dxa"/>
          </w:tcPr>
          <w:p w:rsidR="001D337D" w:rsidRPr="005567CD" w:rsidRDefault="001D337D" w:rsidP="00590BDA">
            <w:pPr>
              <w:jc w:val="right"/>
              <w:rPr>
                <w:b/>
              </w:rPr>
            </w:pPr>
            <w:r>
              <w:rPr>
                <w:b/>
              </w:rPr>
              <w:t>Sporting Proposal (S</w:t>
            </w:r>
            <w:r w:rsidRPr="005567CD">
              <w:rPr>
                <w:b/>
              </w:rPr>
              <w:t>P)</w:t>
            </w:r>
          </w:p>
        </w:tc>
        <w:tc>
          <w:tcPr>
            <w:tcW w:w="9521" w:type="dxa"/>
          </w:tcPr>
          <w:p w:rsidR="001D337D" w:rsidRPr="005567CD" w:rsidRDefault="001D337D" w:rsidP="00590BDA">
            <w:pPr>
              <w:rPr>
                <w:b/>
              </w:rPr>
            </w:pPr>
            <w:r>
              <w:rPr>
                <w:b/>
              </w:rPr>
              <w:t>1</w:t>
            </w:r>
          </w:p>
        </w:tc>
      </w:tr>
      <w:tr w:rsidR="001D337D" w:rsidRPr="005567CD" w:rsidTr="001D337D">
        <w:tc>
          <w:tcPr>
            <w:tcW w:w="4508" w:type="dxa"/>
          </w:tcPr>
          <w:p w:rsidR="001D337D" w:rsidRPr="005567CD" w:rsidRDefault="001D337D" w:rsidP="00590BDA">
            <w:pPr>
              <w:rPr>
                <w:b/>
              </w:rPr>
            </w:pPr>
            <w:r w:rsidRPr="005567CD">
              <w:rPr>
                <w:b/>
              </w:rPr>
              <w:t>From:</w:t>
            </w:r>
            <w:r>
              <w:rPr>
                <w:b/>
              </w:rPr>
              <w:t xml:space="preserve"> C Yates</w:t>
            </w:r>
          </w:p>
        </w:tc>
        <w:tc>
          <w:tcPr>
            <w:tcW w:w="9521" w:type="dxa"/>
          </w:tcPr>
          <w:p w:rsidR="001D337D" w:rsidRPr="005567CD" w:rsidRDefault="001D337D" w:rsidP="00590BDA">
            <w:pPr>
              <w:rPr>
                <w:b/>
              </w:rPr>
            </w:pPr>
            <w:r w:rsidRPr="005567CD">
              <w:rPr>
                <w:b/>
              </w:rPr>
              <w:t>Seconded by:</w:t>
            </w:r>
            <w:r>
              <w:rPr>
                <w:b/>
              </w:rPr>
              <w:t xml:space="preserve"> R Hollis</w:t>
            </w:r>
          </w:p>
        </w:tc>
      </w:tr>
      <w:tr w:rsidR="001D337D" w:rsidTr="001D337D">
        <w:tc>
          <w:tcPr>
            <w:tcW w:w="4508" w:type="dxa"/>
          </w:tcPr>
          <w:p w:rsidR="001D337D" w:rsidRPr="005567CD" w:rsidRDefault="001D337D" w:rsidP="00590BDA">
            <w:pPr>
              <w:jc w:val="right"/>
              <w:rPr>
                <w:b/>
              </w:rPr>
            </w:pPr>
            <w:r w:rsidRPr="005567CD">
              <w:rPr>
                <w:b/>
              </w:rPr>
              <w:t>Proposal</w:t>
            </w:r>
          </w:p>
        </w:tc>
        <w:tc>
          <w:tcPr>
            <w:tcW w:w="9521" w:type="dxa"/>
          </w:tcPr>
          <w:p w:rsidR="001D337D" w:rsidRDefault="001D337D" w:rsidP="00590BDA">
            <w:r w:rsidRPr="001D337D">
              <w:t xml:space="preserve">24hr specific regulations: Radios to be specifically allowed for Minis and 2CVRT teams. At the moment the </w:t>
            </w:r>
            <w:proofErr w:type="spellStart"/>
            <w:r w:rsidRPr="001D337D">
              <w:t>regs</w:t>
            </w:r>
            <w:proofErr w:type="spellEnd"/>
            <w:r w:rsidRPr="001D337D">
              <w:t xml:space="preserve"> just show a blanket ban on radios.</w:t>
            </w:r>
          </w:p>
        </w:tc>
      </w:tr>
      <w:tr w:rsidR="001D337D" w:rsidRPr="00954412" w:rsidTr="001D337D">
        <w:tc>
          <w:tcPr>
            <w:tcW w:w="4508" w:type="dxa"/>
          </w:tcPr>
          <w:p w:rsidR="001D337D" w:rsidRPr="005567CD" w:rsidRDefault="001D337D" w:rsidP="00590BDA">
            <w:pPr>
              <w:jc w:val="right"/>
              <w:rPr>
                <w:b/>
              </w:rPr>
            </w:pPr>
            <w:r w:rsidRPr="005567CD">
              <w:rPr>
                <w:b/>
              </w:rPr>
              <w:t>Adjusted wording for the regulations</w:t>
            </w:r>
          </w:p>
        </w:tc>
        <w:tc>
          <w:tcPr>
            <w:tcW w:w="9521" w:type="dxa"/>
          </w:tcPr>
          <w:p w:rsidR="001D337D" w:rsidRDefault="001D337D" w:rsidP="001D337D">
            <w:pPr>
              <w:pStyle w:val="Default"/>
            </w:pPr>
          </w:p>
          <w:p w:rsidR="001D337D" w:rsidRDefault="001D337D" w:rsidP="001D337D">
            <w:pPr>
              <w:pStyle w:val="Default"/>
              <w:rPr>
                <w:sz w:val="22"/>
                <w:szCs w:val="22"/>
              </w:rPr>
            </w:pPr>
            <w:r>
              <w:rPr>
                <w:sz w:val="22"/>
                <w:szCs w:val="22"/>
              </w:rPr>
              <w:t xml:space="preserve">6.1.18 </w:t>
            </w:r>
            <w:r>
              <w:rPr>
                <w:b/>
                <w:bCs/>
                <w:sz w:val="22"/>
                <w:szCs w:val="22"/>
              </w:rPr>
              <w:t xml:space="preserve">RADIOS: </w:t>
            </w:r>
          </w:p>
          <w:p w:rsidR="001D337D" w:rsidRPr="00954412" w:rsidRDefault="001D337D" w:rsidP="001D337D">
            <w:pPr>
              <w:rPr>
                <w:color w:val="FF0000"/>
              </w:rPr>
            </w:pPr>
            <w:r w:rsidRPr="001D337D">
              <w:rPr>
                <w:color w:val="FF0000"/>
              </w:rPr>
              <w:t>With the except</w:t>
            </w:r>
            <w:r w:rsidR="00374E3B">
              <w:rPr>
                <w:color w:val="FF0000"/>
              </w:rPr>
              <w:t>ion of the guest classes</w:t>
            </w:r>
            <w:bookmarkStart w:id="0" w:name="_GoBack"/>
            <w:bookmarkEnd w:id="0"/>
            <w:r w:rsidRPr="001D337D">
              <w:rPr>
                <w:color w:val="FF0000"/>
              </w:rPr>
              <w:t xml:space="preserve">, </w:t>
            </w:r>
            <w:r>
              <w:t>it is forbidden for any team to set up any kind of radio, electronic or electrical system by which they can communicate with the driver whilst he/she is in the car or between team members at any stage during the event. Officials will be actively looking for anyone thought to be in breach of this regulation and anyone found doing so will be reported to the Clerk of the Course.</w:t>
            </w:r>
          </w:p>
        </w:tc>
      </w:tr>
      <w:tr w:rsidR="001D337D" w:rsidTr="001D337D">
        <w:tc>
          <w:tcPr>
            <w:tcW w:w="4508" w:type="dxa"/>
          </w:tcPr>
          <w:p w:rsidR="001D337D" w:rsidRPr="005567CD" w:rsidRDefault="001D337D" w:rsidP="00590BDA">
            <w:pPr>
              <w:jc w:val="right"/>
              <w:rPr>
                <w:b/>
              </w:rPr>
            </w:pPr>
            <w:r w:rsidRPr="005567CD">
              <w:rPr>
                <w:b/>
              </w:rPr>
              <w:t>Notes</w:t>
            </w:r>
          </w:p>
        </w:tc>
        <w:tc>
          <w:tcPr>
            <w:tcW w:w="9521" w:type="dxa"/>
          </w:tcPr>
          <w:p w:rsidR="001D337D" w:rsidRDefault="0030668F" w:rsidP="00590BDA">
            <w:r w:rsidRPr="0030668F">
              <w:t xml:space="preserve">At the moment the </w:t>
            </w:r>
            <w:proofErr w:type="spellStart"/>
            <w:r w:rsidRPr="0030668F">
              <w:t>regs</w:t>
            </w:r>
            <w:proofErr w:type="spellEnd"/>
            <w:r w:rsidRPr="0030668F">
              <w:t xml:space="preserve"> just show a blanket ban on radios.</w:t>
            </w:r>
          </w:p>
        </w:tc>
      </w:tr>
      <w:tr w:rsidR="001D337D" w:rsidTr="001D337D">
        <w:tc>
          <w:tcPr>
            <w:tcW w:w="4508" w:type="dxa"/>
          </w:tcPr>
          <w:p w:rsidR="001D337D" w:rsidRPr="005567CD" w:rsidRDefault="001D337D" w:rsidP="00590BDA">
            <w:pPr>
              <w:jc w:val="right"/>
              <w:rPr>
                <w:b/>
              </w:rPr>
            </w:pPr>
            <w:r w:rsidRPr="005567CD">
              <w:rPr>
                <w:b/>
              </w:rPr>
              <w:t>Recommended by the Technical Committee</w:t>
            </w:r>
          </w:p>
        </w:tc>
        <w:tc>
          <w:tcPr>
            <w:tcW w:w="9521" w:type="dxa"/>
          </w:tcPr>
          <w:p w:rsidR="001D337D" w:rsidRDefault="001D337D" w:rsidP="00590BDA"/>
        </w:tc>
      </w:tr>
    </w:tbl>
    <w:p w:rsidR="00CC78CC" w:rsidRDefault="00CC78CC"/>
    <w:sectPr w:rsidR="00CC78CC" w:rsidSect="005567CD">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5853" w:rsidRDefault="00B05853" w:rsidP="005618B6">
      <w:pPr>
        <w:spacing w:after="0" w:line="240" w:lineRule="auto"/>
      </w:pPr>
      <w:r>
        <w:separator/>
      </w:r>
    </w:p>
  </w:endnote>
  <w:endnote w:type="continuationSeparator" w:id="0">
    <w:p w:rsidR="00B05853" w:rsidRDefault="00B05853" w:rsidP="00561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5853" w:rsidRDefault="00B05853" w:rsidP="005618B6">
      <w:pPr>
        <w:spacing w:after="0" w:line="240" w:lineRule="auto"/>
      </w:pPr>
      <w:r>
        <w:separator/>
      </w:r>
    </w:p>
  </w:footnote>
  <w:footnote w:type="continuationSeparator" w:id="0">
    <w:p w:rsidR="00B05853" w:rsidRDefault="00B05853" w:rsidP="005618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8B6" w:rsidRPr="005618B6" w:rsidRDefault="005618B6" w:rsidP="005618B6">
    <w:pPr>
      <w:pStyle w:val="Header"/>
      <w:jc w:val="center"/>
      <w:rPr>
        <w:b/>
        <w:sz w:val="28"/>
      </w:rPr>
    </w:pPr>
    <w:r w:rsidRPr="005618B6">
      <w:rPr>
        <w:b/>
        <w:sz w:val="28"/>
      </w:rPr>
      <w:t>Classic 2CV Racing Club – Technical Regulation Proposals 2019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CF1"/>
    <w:rsid w:val="001D337D"/>
    <w:rsid w:val="0030668F"/>
    <w:rsid w:val="00374E3B"/>
    <w:rsid w:val="003D1CF1"/>
    <w:rsid w:val="00516984"/>
    <w:rsid w:val="00545B63"/>
    <w:rsid w:val="005567CD"/>
    <w:rsid w:val="005618B6"/>
    <w:rsid w:val="0072229E"/>
    <w:rsid w:val="007A42BF"/>
    <w:rsid w:val="00954412"/>
    <w:rsid w:val="00B05853"/>
    <w:rsid w:val="00CC78CC"/>
    <w:rsid w:val="00D27A6D"/>
    <w:rsid w:val="00E05D9C"/>
    <w:rsid w:val="00F55A4B"/>
    <w:rsid w:val="00F96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ED3D8"/>
  <w15:chartTrackingRefBased/>
  <w15:docId w15:val="{F1200F0F-0C6F-425C-971C-522DB38CE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1C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18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8B6"/>
  </w:style>
  <w:style w:type="paragraph" w:styleId="Footer">
    <w:name w:val="footer"/>
    <w:basedOn w:val="Normal"/>
    <w:link w:val="FooterChar"/>
    <w:uiPriority w:val="99"/>
    <w:unhideWhenUsed/>
    <w:rsid w:val="005618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8B6"/>
  </w:style>
  <w:style w:type="paragraph" w:customStyle="1" w:styleId="Default">
    <w:name w:val="Default"/>
    <w:rsid w:val="001D337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6</Pages>
  <Words>1191</Words>
  <Characters>6790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Wollaston School</Company>
  <LinksUpToDate>false</LinksUpToDate>
  <CharactersWithSpaces>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Hollis</dc:creator>
  <cp:keywords/>
  <dc:description/>
  <cp:lastModifiedBy>R. Hollis</cp:lastModifiedBy>
  <cp:revision>3</cp:revision>
  <dcterms:created xsi:type="dcterms:W3CDTF">2019-11-26T17:49:00Z</dcterms:created>
  <dcterms:modified xsi:type="dcterms:W3CDTF">2019-11-26T18:16:00Z</dcterms:modified>
</cp:coreProperties>
</file>